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7FC" w:rsidRPr="009C57FC" w:rsidRDefault="009C57FC" w:rsidP="009C57FC">
      <w:pPr>
        <w:rPr>
          <w:lang w:val="en"/>
        </w:rPr>
      </w:pPr>
    </w:p>
    <w:p w:rsidR="009C57FC" w:rsidRPr="009C57FC" w:rsidRDefault="009C57FC" w:rsidP="009C57FC">
      <w:pPr>
        <w:rPr>
          <w:lang w:val="en"/>
        </w:rPr>
      </w:pPr>
    </w:p>
    <w:p w:rsidR="009C57FC" w:rsidRPr="009C57FC" w:rsidRDefault="009C57FC" w:rsidP="009C57FC">
      <w:pPr>
        <w:rPr>
          <w:lang w:val="en"/>
        </w:rPr>
      </w:pPr>
    </w:p>
    <w:p w:rsidR="009C57FC" w:rsidRPr="009C57FC" w:rsidRDefault="009C57FC" w:rsidP="009C57FC">
      <w:pPr>
        <w:rPr>
          <w:lang w:val="en"/>
        </w:rPr>
      </w:pPr>
    </w:p>
    <w:p w:rsidR="009C57FC" w:rsidRPr="009C57FC" w:rsidRDefault="009C57FC" w:rsidP="009C57FC">
      <w:pPr>
        <w:rPr>
          <w:lang w:val="en"/>
        </w:rPr>
      </w:pPr>
      <w:hyperlink r:id="rId5">
        <w:r w:rsidRPr="009C57FC">
          <w:rPr>
            <w:color w:val="0563C1" w:themeColor="hyperlink"/>
            <w:u w:val="single"/>
            <w:lang w:val="en"/>
          </w:rPr>
          <w:t>http://www.slu.edu/1818</w:t>
        </w:r>
      </w:hyperlink>
    </w:p>
    <w:p w:rsidR="009C57FC" w:rsidRPr="009C57FC" w:rsidRDefault="009C57FC" w:rsidP="009C57FC">
      <w:pPr>
        <w:spacing w:after="0" w:line="240" w:lineRule="auto"/>
        <w:rPr>
          <w:rFonts w:ascii="Arial" w:hAnsi="Arial" w:cs="Arial"/>
          <w:lang w:val="en"/>
        </w:rPr>
      </w:pPr>
      <w:r w:rsidRPr="009C57FC">
        <w:rPr>
          <w:noProof/>
          <w:bdr w:val="none" w:sz="0" w:space="0" w:color="auto" w:frame="1"/>
        </w:rPr>
        <w:drawing>
          <wp:anchor distT="0" distB="0" distL="114300" distR="114300" simplePos="0" relativeHeight="251660288" behindDoc="1" locked="0" layoutInCell="1" allowOverlap="1" wp14:anchorId="267A6736" wp14:editId="40D63D5C">
            <wp:simplePos x="0" y="0"/>
            <wp:positionH relativeFrom="column">
              <wp:posOffset>5097780</wp:posOffset>
            </wp:positionH>
            <wp:positionV relativeFrom="paragraph">
              <wp:posOffset>119380</wp:posOffset>
            </wp:positionV>
            <wp:extent cx="1173480" cy="1089660"/>
            <wp:effectExtent l="0" t="0" r="7620" b="0"/>
            <wp:wrapTight wrapText="bothSides">
              <wp:wrapPolygon edited="0">
                <wp:start x="0" y="0"/>
                <wp:lineTo x="0" y="21147"/>
                <wp:lineTo x="21390" y="21147"/>
                <wp:lineTo x="213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3480" cy="1089660"/>
                    </a:xfrm>
                    <a:prstGeom prst="rect">
                      <a:avLst/>
                    </a:prstGeom>
                    <a:noFill/>
                    <a:ln>
                      <a:noFill/>
                    </a:ln>
                  </pic:spPr>
                </pic:pic>
              </a:graphicData>
            </a:graphic>
          </wp:anchor>
        </w:drawing>
      </w:r>
    </w:p>
    <w:p w:rsidR="009C57FC" w:rsidRPr="009C57FC" w:rsidRDefault="009C57FC" w:rsidP="009C57FC">
      <w:pPr>
        <w:spacing w:after="0" w:line="240" w:lineRule="auto"/>
        <w:rPr>
          <w:rFonts w:ascii="Arial" w:hAnsi="Arial" w:cs="Arial"/>
          <w:lang w:val="en"/>
        </w:rPr>
      </w:pPr>
    </w:p>
    <w:p w:rsidR="009C57FC" w:rsidRPr="009C57FC" w:rsidRDefault="009C57FC" w:rsidP="009C57FC">
      <w:pPr>
        <w:spacing w:after="0" w:line="240" w:lineRule="auto"/>
        <w:rPr>
          <w:rFonts w:ascii="Arial" w:hAnsi="Arial" w:cs="Arial"/>
          <w:sz w:val="24"/>
          <w:szCs w:val="24"/>
          <w:lang w:val="en"/>
        </w:rPr>
      </w:pPr>
      <w:r w:rsidRPr="009C57FC">
        <w:rPr>
          <w:rFonts w:ascii="Arial" w:hAnsi="Arial" w:cs="Arial"/>
          <w:sz w:val="24"/>
          <w:szCs w:val="24"/>
          <w:lang w:val="en"/>
        </w:rPr>
        <w:t>FRSC 2600 Survey of Forensic Science</w:t>
      </w:r>
    </w:p>
    <w:p w:rsidR="009C57FC" w:rsidRPr="009C57FC" w:rsidRDefault="009C57FC" w:rsidP="009C57FC">
      <w:pPr>
        <w:spacing w:after="0" w:line="240" w:lineRule="auto"/>
        <w:rPr>
          <w:rFonts w:ascii="Arial" w:hAnsi="Arial" w:cs="Arial"/>
          <w:sz w:val="24"/>
          <w:szCs w:val="24"/>
          <w:lang w:val="en"/>
        </w:rPr>
      </w:pPr>
      <w:r w:rsidRPr="009C57FC">
        <w:rPr>
          <w:rFonts w:ascii="Arial" w:hAnsi="Arial" w:cs="Arial"/>
          <w:sz w:val="24"/>
          <w:szCs w:val="24"/>
          <w:lang w:val="en"/>
        </w:rPr>
        <w:t>Jennings High School - Forensic Science H7022</w:t>
      </w:r>
    </w:p>
    <w:p w:rsidR="009C57FC" w:rsidRPr="009C57FC" w:rsidRDefault="009C57FC" w:rsidP="009C57FC">
      <w:pPr>
        <w:spacing w:after="0" w:line="240" w:lineRule="auto"/>
        <w:rPr>
          <w:rFonts w:ascii="Arial" w:hAnsi="Arial" w:cs="Arial"/>
          <w:lang w:val="en"/>
        </w:rPr>
      </w:pPr>
      <w:r w:rsidRPr="009C57FC">
        <w:rPr>
          <w:rFonts w:ascii="Arial" w:hAnsi="Arial" w:cs="Arial"/>
          <w:lang w:val="en"/>
        </w:rPr>
        <w:t xml:space="preserve"> </w:t>
      </w:r>
    </w:p>
    <w:p w:rsidR="009C57FC" w:rsidRPr="009C57FC" w:rsidRDefault="009C57FC" w:rsidP="009C57FC">
      <w:pPr>
        <w:spacing w:after="0" w:line="240" w:lineRule="auto"/>
        <w:rPr>
          <w:rFonts w:ascii="Arial" w:hAnsi="Arial" w:cs="Arial"/>
          <w:lang w:val="en"/>
        </w:rPr>
      </w:pPr>
      <w:r w:rsidRPr="009C57FC">
        <w:rPr>
          <w:rFonts w:ascii="Arial" w:hAnsi="Arial" w:cs="Arial"/>
          <w:lang w:val="en"/>
        </w:rPr>
        <w:t>Semester:</w:t>
      </w:r>
      <w:r w:rsidRPr="009C57FC">
        <w:rPr>
          <w:rFonts w:ascii="Arial" w:hAnsi="Arial" w:cs="Arial"/>
          <w:lang w:val="en"/>
        </w:rPr>
        <w:tab/>
      </w:r>
      <w:r w:rsidRPr="009C57FC">
        <w:rPr>
          <w:rFonts w:ascii="Arial" w:hAnsi="Arial" w:cs="Arial"/>
          <w:lang w:val="en"/>
        </w:rPr>
        <w:tab/>
      </w:r>
      <w:r w:rsidRPr="009C57FC">
        <w:rPr>
          <w:rFonts w:ascii="Arial" w:hAnsi="Arial" w:cs="Arial"/>
          <w:lang w:val="en"/>
        </w:rPr>
        <w:tab/>
      </w:r>
      <w:r w:rsidRPr="009C57FC">
        <w:rPr>
          <w:rFonts w:ascii="Arial" w:hAnsi="Arial" w:cs="Arial"/>
          <w:lang w:val="en"/>
        </w:rPr>
        <w:tab/>
        <w:t>FALL 2021 and SPRING 2022</w:t>
      </w:r>
    </w:p>
    <w:p w:rsidR="009C57FC" w:rsidRPr="009C57FC" w:rsidRDefault="009C57FC" w:rsidP="009C57FC">
      <w:pPr>
        <w:spacing w:after="0" w:line="240" w:lineRule="auto"/>
        <w:rPr>
          <w:rFonts w:ascii="Arial" w:hAnsi="Arial" w:cs="Arial"/>
          <w:lang w:val="en"/>
        </w:rPr>
      </w:pPr>
      <w:r w:rsidRPr="009C57FC">
        <w:rPr>
          <w:rFonts w:ascii="Arial" w:hAnsi="Arial" w:cs="Arial"/>
          <w:lang w:val="en"/>
        </w:rPr>
        <w:t xml:space="preserve">Instructor: </w:t>
      </w:r>
      <w:r w:rsidRPr="009C57FC">
        <w:rPr>
          <w:rFonts w:ascii="Arial" w:hAnsi="Arial" w:cs="Arial"/>
          <w:lang w:val="en"/>
        </w:rPr>
        <w:tab/>
      </w:r>
      <w:r w:rsidRPr="009C57FC">
        <w:rPr>
          <w:rFonts w:ascii="Arial" w:hAnsi="Arial" w:cs="Arial"/>
          <w:lang w:val="en"/>
        </w:rPr>
        <w:tab/>
      </w:r>
      <w:r w:rsidRPr="009C57FC">
        <w:rPr>
          <w:rFonts w:ascii="Arial" w:hAnsi="Arial" w:cs="Arial"/>
          <w:lang w:val="en"/>
        </w:rPr>
        <w:tab/>
      </w:r>
      <w:r w:rsidRPr="009C57FC">
        <w:rPr>
          <w:rFonts w:ascii="Arial" w:hAnsi="Arial" w:cs="Arial"/>
          <w:lang w:val="en"/>
        </w:rPr>
        <w:tab/>
        <w:t xml:space="preserve">Marty Warren  </w:t>
      </w:r>
      <w:r w:rsidRPr="009C57FC">
        <w:rPr>
          <w:rFonts w:ascii="Arial" w:hAnsi="Arial" w:cs="Arial"/>
          <w:lang w:val="en"/>
        </w:rPr>
        <w:tab/>
      </w:r>
    </w:p>
    <w:p w:rsidR="009C57FC" w:rsidRPr="009C57FC" w:rsidRDefault="009C57FC" w:rsidP="009C57FC">
      <w:pPr>
        <w:spacing w:after="0" w:line="240" w:lineRule="auto"/>
        <w:rPr>
          <w:rFonts w:ascii="Arial" w:hAnsi="Arial" w:cs="Arial"/>
          <w:lang w:val="en"/>
        </w:rPr>
      </w:pPr>
      <w:r w:rsidRPr="009C57FC">
        <w:rPr>
          <w:rFonts w:ascii="Arial" w:hAnsi="Arial" w:cs="Arial"/>
          <w:lang w:val="en"/>
        </w:rPr>
        <w:t xml:space="preserve">Contact Information:                  </w:t>
      </w:r>
      <w:r w:rsidRPr="009C57FC">
        <w:rPr>
          <w:rFonts w:ascii="Arial" w:hAnsi="Arial" w:cs="Arial"/>
          <w:lang w:val="en"/>
        </w:rPr>
        <w:tab/>
        <w:t>Room S118</w:t>
      </w:r>
    </w:p>
    <w:p w:rsidR="009C57FC" w:rsidRPr="009C57FC" w:rsidRDefault="009C57FC" w:rsidP="009C57FC">
      <w:pPr>
        <w:spacing w:after="0" w:line="240" w:lineRule="auto"/>
        <w:rPr>
          <w:rFonts w:ascii="Arial" w:hAnsi="Arial" w:cs="Arial"/>
          <w:lang w:val="en"/>
        </w:rPr>
      </w:pPr>
      <w:r w:rsidRPr="009C57FC">
        <w:rPr>
          <w:rFonts w:ascii="Arial" w:hAnsi="Arial" w:cs="Arial"/>
          <w:lang w:val="en"/>
        </w:rPr>
        <w:t xml:space="preserve">                                                        </w:t>
      </w:r>
      <w:r w:rsidRPr="009C57FC">
        <w:rPr>
          <w:rFonts w:ascii="Arial" w:hAnsi="Arial" w:cs="Arial"/>
          <w:lang w:val="en"/>
        </w:rPr>
        <w:tab/>
        <w:t>warrenm@jenningsk12.org</w:t>
      </w:r>
    </w:p>
    <w:p w:rsidR="009C57FC" w:rsidRPr="009C57FC" w:rsidRDefault="009C57FC" w:rsidP="009C57FC">
      <w:pPr>
        <w:spacing w:after="0" w:line="240" w:lineRule="auto"/>
        <w:rPr>
          <w:rFonts w:ascii="Arial" w:hAnsi="Arial" w:cs="Arial"/>
          <w:lang w:val="en"/>
        </w:rPr>
      </w:pPr>
      <w:r w:rsidRPr="009C57FC">
        <w:rPr>
          <w:rFonts w:ascii="Arial" w:hAnsi="Arial" w:cs="Arial"/>
          <w:lang w:val="en"/>
        </w:rPr>
        <w:t xml:space="preserve">                                                        </w:t>
      </w:r>
      <w:r w:rsidRPr="009C57FC">
        <w:rPr>
          <w:rFonts w:ascii="Arial" w:hAnsi="Arial" w:cs="Arial"/>
          <w:lang w:val="en"/>
        </w:rPr>
        <w:tab/>
        <w:t>314-653-8100 Ext.7209</w:t>
      </w:r>
    </w:p>
    <w:p w:rsidR="009C57FC" w:rsidRPr="009C57FC" w:rsidRDefault="009C57FC" w:rsidP="009C57FC">
      <w:pPr>
        <w:spacing w:after="0" w:line="240" w:lineRule="auto"/>
        <w:rPr>
          <w:rFonts w:ascii="Arial" w:hAnsi="Arial" w:cs="Arial"/>
        </w:rPr>
      </w:pPr>
      <w:r w:rsidRPr="009C57FC">
        <w:rPr>
          <w:rFonts w:ascii="Arial" w:hAnsi="Arial" w:cs="Arial"/>
          <w:lang w:val="en"/>
        </w:rPr>
        <w:t xml:space="preserve">                                                        </w:t>
      </w:r>
      <w:r w:rsidRPr="009C57FC">
        <w:rPr>
          <w:rFonts w:ascii="Arial" w:hAnsi="Arial" w:cs="Arial"/>
          <w:lang w:val="en"/>
        </w:rPr>
        <w:tab/>
      </w:r>
      <w:r w:rsidRPr="009C57FC">
        <w:rPr>
          <w:rFonts w:ascii="Arial" w:hAnsi="Arial" w:cs="Arial"/>
        </w:rPr>
        <w:t xml:space="preserve">Office Hours: Monday, Wednesday, Thursday                                           </w:t>
      </w:r>
    </w:p>
    <w:p w:rsidR="009C57FC" w:rsidRPr="009C57FC" w:rsidRDefault="009C57FC" w:rsidP="009C57FC">
      <w:pPr>
        <w:spacing w:after="0" w:line="240" w:lineRule="auto"/>
        <w:rPr>
          <w:rFonts w:ascii="Arial" w:hAnsi="Arial" w:cs="Arial"/>
          <w:lang w:val="en"/>
        </w:rPr>
      </w:pPr>
      <w:r w:rsidRPr="009C57FC">
        <w:rPr>
          <w:rFonts w:ascii="Arial" w:hAnsi="Arial" w:cs="Arial"/>
        </w:rPr>
        <w:t xml:space="preserve">                                                           </w:t>
      </w:r>
      <w:r>
        <w:rPr>
          <w:rFonts w:ascii="Arial" w:hAnsi="Arial" w:cs="Arial"/>
        </w:rPr>
        <w:t>3:00 PM – 4</w:t>
      </w:r>
      <w:r w:rsidRPr="009C57FC">
        <w:rPr>
          <w:rFonts w:ascii="Arial" w:hAnsi="Arial" w:cs="Arial"/>
        </w:rPr>
        <w:t>:00 PM or by appointment</w:t>
      </w:r>
      <w:r w:rsidRPr="009C57FC">
        <w:rPr>
          <w:rFonts w:ascii="Arial" w:hAnsi="Arial" w:cs="Arial"/>
          <w:lang w:val="en"/>
        </w:rPr>
        <w:t xml:space="preserve"> </w:t>
      </w:r>
    </w:p>
    <w:p w:rsidR="009C57FC" w:rsidRPr="009C57FC" w:rsidRDefault="009C57FC" w:rsidP="009C57FC">
      <w:pPr>
        <w:spacing w:after="0" w:line="240" w:lineRule="auto"/>
        <w:rPr>
          <w:rFonts w:ascii="Arial" w:hAnsi="Arial" w:cs="Arial"/>
          <w:lang w:val="en"/>
        </w:rPr>
      </w:pPr>
    </w:p>
    <w:p w:rsidR="009C57FC" w:rsidRPr="009C57FC" w:rsidRDefault="009C57FC" w:rsidP="009C57FC">
      <w:pPr>
        <w:spacing w:after="0" w:line="240" w:lineRule="auto"/>
        <w:rPr>
          <w:rFonts w:ascii="Arial" w:hAnsi="Arial" w:cs="Arial"/>
          <w:b/>
          <w:sz w:val="24"/>
          <w:szCs w:val="24"/>
          <w:lang w:val="en"/>
        </w:rPr>
      </w:pPr>
      <w:r w:rsidRPr="009C57FC">
        <w:rPr>
          <w:rFonts w:ascii="Arial" w:hAnsi="Arial" w:cs="Arial"/>
          <w:b/>
          <w:sz w:val="24"/>
          <w:szCs w:val="24"/>
          <w:lang w:val="en"/>
        </w:rPr>
        <w:t xml:space="preserve">Text/Resources Information:  </w:t>
      </w:r>
    </w:p>
    <w:p w:rsidR="009C57FC" w:rsidRPr="009C57FC" w:rsidRDefault="009C57FC" w:rsidP="009C57FC">
      <w:pPr>
        <w:spacing w:after="0" w:line="240" w:lineRule="auto"/>
        <w:rPr>
          <w:rFonts w:ascii="Arial" w:hAnsi="Arial" w:cs="Arial"/>
        </w:rPr>
      </w:pPr>
      <w:r w:rsidRPr="009C57FC">
        <w:rPr>
          <w:rFonts w:ascii="Arial" w:hAnsi="Arial" w:cs="Arial"/>
          <w:bCs/>
          <w:u w:val="single"/>
        </w:rPr>
        <w:t>TEXTBOOK:</w:t>
      </w:r>
      <w:r w:rsidRPr="009C57FC">
        <w:rPr>
          <w:rFonts w:ascii="Arial" w:hAnsi="Arial" w:cs="Arial"/>
          <w:bCs/>
        </w:rPr>
        <w:t xml:space="preserve">  </w:t>
      </w:r>
      <w:r w:rsidRPr="009C57FC">
        <w:rPr>
          <w:rFonts w:ascii="Arial" w:hAnsi="Arial" w:cs="Arial"/>
          <w:u w:val="single"/>
        </w:rPr>
        <w:t>Forensic Science: An Introduction, Second Edition</w:t>
      </w:r>
      <w:r w:rsidRPr="009C57FC">
        <w:rPr>
          <w:rFonts w:ascii="Arial" w:hAnsi="Arial" w:cs="Arial"/>
        </w:rPr>
        <w:t xml:space="preserve">.  </w:t>
      </w:r>
    </w:p>
    <w:p w:rsidR="009C57FC" w:rsidRPr="009C57FC" w:rsidRDefault="009C57FC" w:rsidP="009C57FC">
      <w:pPr>
        <w:spacing w:after="0" w:line="240" w:lineRule="auto"/>
        <w:rPr>
          <w:rFonts w:ascii="Arial" w:hAnsi="Arial" w:cs="Arial"/>
        </w:rPr>
      </w:pPr>
      <w:r w:rsidRPr="009C57FC">
        <w:rPr>
          <w:rFonts w:ascii="Arial" w:hAnsi="Arial" w:cs="Arial"/>
        </w:rPr>
        <w:t xml:space="preserve">Richard Saferstein.  </w:t>
      </w:r>
    </w:p>
    <w:p w:rsidR="009C57FC" w:rsidRPr="009C57FC" w:rsidRDefault="009C57FC" w:rsidP="009C57FC">
      <w:pPr>
        <w:spacing w:after="0" w:line="240" w:lineRule="auto"/>
        <w:rPr>
          <w:rFonts w:ascii="Arial" w:hAnsi="Arial" w:cs="Arial"/>
        </w:rPr>
      </w:pPr>
      <w:r w:rsidRPr="009C57FC">
        <w:rPr>
          <w:rFonts w:ascii="Arial" w:hAnsi="Arial" w:cs="Arial"/>
        </w:rPr>
        <w:t xml:space="preserve">Pearson Prentice Hall, Upper Saddle River, New Jersey, 2011.                                                     </w:t>
      </w:r>
    </w:p>
    <w:p w:rsidR="009C57FC" w:rsidRDefault="009C57FC" w:rsidP="009C57FC">
      <w:pPr>
        <w:spacing w:after="0" w:line="240" w:lineRule="auto"/>
        <w:rPr>
          <w:rFonts w:ascii="Arial" w:hAnsi="Arial" w:cs="Arial"/>
          <w:lang w:val="fr-FR"/>
        </w:rPr>
      </w:pPr>
      <w:r w:rsidRPr="009C57FC">
        <w:rPr>
          <w:rFonts w:ascii="Arial" w:hAnsi="Arial" w:cs="Arial"/>
          <w:lang w:val="fr-FR"/>
        </w:rPr>
        <w:t xml:space="preserve">ISBN 10: 0-13-507433-9     ISBN 13: 978-0-13-507433-6 </w:t>
      </w:r>
    </w:p>
    <w:p w:rsidR="009C57FC" w:rsidRDefault="009C57FC" w:rsidP="009C57FC">
      <w:pPr>
        <w:spacing w:after="0" w:line="240" w:lineRule="auto"/>
        <w:rPr>
          <w:rFonts w:ascii="Arial" w:hAnsi="Arial" w:cs="Arial"/>
          <w:lang w:val="fr-FR"/>
        </w:rPr>
      </w:pPr>
    </w:p>
    <w:p w:rsidR="009C57FC" w:rsidRPr="009C57FC" w:rsidRDefault="009C57FC" w:rsidP="009C57FC">
      <w:pPr>
        <w:spacing w:after="0" w:line="240" w:lineRule="auto"/>
        <w:rPr>
          <w:rFonts w:ascii="Arial" w:hAnsi="Arial" w:cs="Arial"/>
          <w:sz w:val="24"/>
          <w:szCs w:val="24"/>
          <w:lang w:val="fr-FR"/>
        </w:rPr>
      </w:pPr>
      <w:r>
        <w:rPr>
          <w:rFonts w:ascii="Arial" w:hAnsi="Arial" w:cs="Arial"/>
          <w:b/>
          <w:sz w:val="24"/>
          <w:szCs w:val="24"/>
          <w:lang w:val="fr-FR"/>
        </w:rPr>
        <w:t xml:space="preserve">COVID Protocol: </w:t>
      </w:r>
      <w:r>
        <w:rPr>
          <w:rFonts w:ascii="Arial" w:hAnsi="Arial" w:cs="Arial"/>
          <w:sz w:val="24"/>
          <w:szCs w:val="24"/>
          <w:lang w:val="fr-FR"/>
        </w:rPr>
        <w:t>Students (and the instructor for this class) are required to wear a face mask at all times during class and laboratory exercises.  Students are also required to keep a safe distance from each other and</w:t>
      </w:r>
      <w:r w:rsidRPr="009C57FC">
        <w:rPr>
          <w:rFonts w:ascii="Arial" w:hAnsi="Arial" w:cs="Arial"/>
          <w:sz w:val="24"/>
          <w:szCs w:val="24"/>
        </w:rPr>
        <w:t xml:space="preserve"> sit</w:t>
      </w:r>
      <w:r>
        <w:rPr>
          <w:rFonts w:ascii="Arial" w:hAnsi="Arial" w:cs="Arial"/>
          <w:sz w:val="24"/>
          <w:szCs w:val="24"/>
          <w:lang w:val="fr-FR"/>
        </w:rPr>
        <w:t xml:space="preserve"> in assigned seats both in the</w:t>
      </w:r>
      <w:r w:rsidRPr="009C57FC">
        <w:rPr>
          <w:rFonts w:ascii="Arial" w:hAnsi="Arial" w:cs="Arial"/>
          <w:sz w:val="24"/>
          <w:szCs w:val="24"/>
        </w:rPr>
        <w:t xml:space="preserve"> classroom</w:t>
      </w:r>
      <w:r>
        <w:rPr>
          <w:rFonts w:ascii="Arial" w:hAnsi="Arial" w:cs="Arial"/>
          <w:sz w:val="24"/>
          <w:szCs w:val="24"/>
          <w:lang w:val="fr-FR"/>
        </w:rPr>
        <w:t xml:space="preserve"> and in the laboratory.</w:t>
      </w:r>
    </w:p>
    <w:p w:rsidR="009C57FC" w:rsidRPr="009C57FC" w:rsidRDefault="009C57FC" w:rsidP="009C57FC">
      <w:pPr>
        <w:spacing w:after="0" w:line="240" w:lineRule="auto"/>
        <w:rPr>
          <w:rFonts w:ascii="Arial" w:hAnsi="Arial" w:cs="Arial"/>
          <w:lang w:val="fr-FR"/>
        </w:rPr>
      </w:pPr>
    </w:p>
    <w:p w:rsidR="009C57FC" w:rsidRPr="009C57FC" w:rsidRDefault="009C57FC" w:rsidP="009C57FC">
      <w:pPr>
        <w:pBdr>
          <w:top w:val="nil"/>
          <w:left w:val="nil"/>
          <w:bottom w:val="nil"/>
          <w:right w:val="nil"/>
          <w:between w:val="nil"/>
        </w:pBdr>
        <w:spacing w:after="0" w:line="276" w:lineRule="auto"/>
        <w:rPr>
          <w:rFonts w:ascii="Arial" w:eastAsia="Arial" w:hAnsi="Arial" w:cs="Arial"/>
          <w:b/>
          <w:color w:val="000000"/>
          <w:sz w:val="24"/>
          <w:szCs w:val="24"/>
          <w:lang w:val="fr-FR"/>
        </w:rPr>
      </w:pPr>
      <w:bookmarkStart w:id="0" w:name="_Hlk530382798"/>
      <w:r w:rsidRPr="009C57FC">
        <w:rPr>
          <w:rFonts w:ascii="Arial" w:eastAsia="Arial" w:hAnsi="Arial" w:cs="Arial"/>
          <w:b/>
          <w:color w:val="000000"/>
          <w:sz w:val="24"/>
          <w:szCs w:val="24"/>
          <w:lang w:val="fr-FR"/>
        </w:rPr>
        <w:t>1818 SLU Course Description:</w:t>
      </w:r>
    </w:p>
    <w:p w:rsidR="009C57FC" w:rsidRPr="009C57FC" w:rsidRDefault="009C57FC" w:rsidP="009C57FC">
      <w:pPr>
        <w:pBdr>
          <w:top w:val="nil"/>
          <w:left w:val="nil"/>
          <w:bottom w:val="nil"/>
          <w:right w:val="nil"/>
          <w:between w:val="nil"/>
        </w:pBdr>
        <w:spacing w:after="0" w:line="240" w:lineRule="auto"/>
        <w:rPr>
          <w:rFonts w:ascii="Arial" w:eastAsia="Arial" w:hAnsi="Arial" w:cs="Arial"/>
          <w:color w:val="000000"/>
          <w:lang w:val="en"/>
        </w:rPr>
      </w:pPr>
      <w:bookmarkStart w:id="1" w:name="_Hlk530298875"/>
      <w:bookmarkStart w:id="2" w:name="_Hlk530141405"/>
      <w:r w:rsidRPr="009C57FC">
        <w:rPr>
          <w:rFonts w:ascii="Arial" w:eastAsia="Arial" w:hAnsi="Arial" w:cs="Arial"/>
          <w:color w:val="000000"/>
          <w:lang w:val="en"/>
        </w:rPr>
        <w:t xml:space="preserve">Forensic science is the application of science to the law and involves various scientific disciplines.  This course introduces the methodologies and applications used in forensic science, increases the understanding of the roles of various disciplines in crime investigation, and demonstrates the use of forensic science in actual cases.  Problem solving and critical thinking skills will be utilized through the application of science concepts, illustrated through student research, projects, activities and class writings.  </w:t>
      </w:r>
      <w:bookmarkEnd w:id="1"/>
      <w:r w:rsidRPr="009C57FC">
        <w:rPr>
          <w:rFonts w:ascii="Arial" w:eastAsia="Arial" w:hAnsi="Arial" w:cs="Arial"/>
          <w:color w:val="000000"/>
          <w:lang w:val="en"/>
        </w:rPr>
        <w:t>Laboratory work that demonstrates the use of forensic science is an integral part of this course.</w:t>
      </w:r>
    </w:p>
    <w:p w:rsidR="009C57FC" w:rsidRPr="009C57FC" w:rsidRDefault="009C57FC" w:rsidP="009C57FC">
      <w:pPr>
        <w:pBdr>
          <w:top w:val="nil"/>
          <w:left w:val="nil"/>
          <w:bottom w:val="nil"/>
          <w:right w:val="nil"/>
          <w:between w:val="nil"/>
        </w:pBdr>
        <w:spacing w:after="0" w:line="240" w:lineRule="auto"/>
        <w:rPr>
          <w:rFonts w:ascii="Arial" w:eastAsia="Arial" w:hAnsi="Arial" w:cs="Arial"/>
          <w:color w:val="000000"/>
          <w:lang w:val="en"/>
        </w:rPr>
      </w:pPr>
    </w:p>
    <w:bookmarkEnd w:id="0"/>
    <w:bookmarkEnd w:id="2"/>
    <w:p w:rsidR="009C57FC" w:rsidRPr="009C57FC" w:rsidRDefault="009C57FC" w:rsidP="009C57FC">
      <w:pPr>
        <w:spacing w:after="0" w:line="240" w:lineRule="auto"/>
        <w:rPr>
          <w:rFonts w:ascii="Arial" w:hAnsi="Arial" w:cs="Arial"/>
          <w:lang w:val="en"/>
        </w:rPr>
      </w:pPr>
      <w:r w:rsidRPr="009C57FC">
        <w:rPr>
          <w:rFonts w:ascii="Arial" w:hAnsi="Arial" w:cs="Arial"/>
          <w:lang w:val="en"/>
        </w:rPr>
        <w:t>Additional Description</w:t>
      </w:r>
    </w:p>
    <w:p w:rsidR="009C57FC" w:rsidRPr="009C57FC" w:rsidRDefault="009C57FC" w:rsidP="009C57FC">
      <w:pPr>
        <w:spacing w:after="0" w:line="240" w:lineRule="auto"/>
        <w:rPr>
          <w:rFonts w:ascii="Arial" w:hAnsi="Arial" w:cs="Arial"/>
        </w:rPr>
      </w:pPr>
      <w:r w:rsidRPr="009C57FC">
        <w:rPr>
          <w:rFonts w:ascii="Arial" w:hAnsi="Arial" w:cs="Arial"/>
        </w:rPr>
        <w:t xml:space="preserve">This one year (two semester) course is intended for students wishing to pursue a post-secondary degree in the forensic sciences including but not limited to accounting, anthropology, ballistics, biological sciences, chemistry, computer science, dental medicine, criminalistics, jurisprudence, law enforcement, medicine, medicolegal death investigation, microbiology, molecular genetics (DNA), nursing, pharmacology, psychology, physics, crime scene reconstruction, facial reconstruction, and toxicology.  This course introduces the student to the scientific, legal, and historical perspective of crime scene evidence collection and analysis, and to methods for scientific research and development.  This course encourages active learning by hands on experience from laboratory exposure to crime scene evidence collection.  Through </w:t>
      </w:r>
      <w:r>
        <w:rPr>
          <w:rFonts w:ascii="Arial" w:hAnsi="Arial" w:cs="Arial"/>
        </w:rPr>
        <w:lastRenderedPageBreak/>
        <w:t>t</w:t>
      </w:r>
      <w:r w:rsidRPr="009C57FC">
        <w:rPr>
          <w:rFonts w:ascii="Arial" w:hAnsi="Arial" w:cs="Arial"/>
        </w:rPr>
        <w:t xml:space="preserve">his, the student will gain a familiarity and appreciation of the application of forensic science laboratory techniques to the analysis of fingerprints, unknown chemicals, physical evidence, and biological clues.  </w:t>
      </w:r>
    </w:p>
    <w:p w:rsidR="009C57FC" w:rsidRPr="009C57FC" w:rsidRDefault="009C57FC" w:rsidP="009C57FC">
      <w:pPr>
        <w:spacing w:after="0" w:line="240" w:lineRule="auto"/>
        <w:rPr>
          <w:rFonts w:ascii="Arial" w:hAnsi="Arial" w:cs="Arial"/>
          <w:lang w:val="en"/>
        </w:rPr>
      </w:pPr>
    </w:p>
    <w:p w:rsidR="009C57FC" w:rsidRPr="009C57FC" w:rsidRDefault="009C57FC" w:rsidP="009C57FC">
      <w:pPr>
        <w:pBdr>
          <w:top w:val="nil"/>
          <w:left w:val="nil"/>
          <w:bottom w:val="nil"/>
          <w:right w:val="nil"/>
          <w:between w:val="nil"/>
        </w:pBdr>
        <w:spacing w:after="0" w:line="276" w:lineRule="auto"/>
        <w:rPr>
          <w:rFonts w:ascii="Arial" w:eastAsia="Arial" w:hAnsi="Arial" w:cs="Arial"/>
          <w:b/>
          <w:color w:val="000000"/>
          <w:sz w:val="24"/>
          <w:szCs w:val="24"/>
          <w:lang w:val="en"/>
        </w:rPr>
      </w:pPr>
      <w:bookmarkStart w:id="3" w:name="_Hlk530382247"/>
      <w:r w:rsidRPr="009C57FC">
        <w:rPr>
          <w:rFonts w:ascii="Arial" w:eastAsia="Arial" w:hAnsi="Arial" w:cs="Arial"/>
          <w:b/>
          <w:color w:val="000000"/>
          <w:sz w:val="24"/>
          <w:szCs w:val="24"/>
          <w:lang w:val="en"/>
        </w:rPr>
        <w:t>Course Teaching GOALS:</w:t>
      </w:r>
    </w:p>
    <w:p w:rsidR="009C57FC" w:rsidRPr="009C57FC" w:rsidRDefault="009C57FC" w:rsidP="009C57FC">
      <w:pPr>
        <w:numPr>
          <w:ilvl w:val="0"/>
          <w:numId w:val="9"/>
        </w:numPr>
        <w:pBdr>
          <w:top w:val="nil"/>
          <w:left w:val="nil"/>
          <w:bottom w:val="nil"/>
          <w:right w:val="nil"/>
          <w:between w:val="nil"/>
        </w:pBdr>
        <w:spacing w:after="0" w:line="240" w:lineRule="auto"/>
        <w:contextualSpacing/>
        <w:rPr>
          <w:rFonts w:ascii="Arial" w:hAnsi="Arial" w:cs="Arial"/>
        </w:rPr>
      </w:pPr>
      <w:r w:rsidRPr="009C57FC">
        <w:rPr>
          <w:rFonts w:ascii="Arial" w:hAnsi="Arial" w:cs="Arial"/>
        </w:rPr>
        <w:t>To introduce the various</w:t>
      </w:r>
      <w:r w:rsidRPr="009C57FC">
        <w:t xml:space="preserve"> </w:t>
      </w:r>
      <w:bookmarkStart w:id="4" w:name="_Hlk530298748"/>
      <w:r w:rsidRPr="009C57FC">
        <w:t>fields</w:t>
      </w:r>
      <w:r w:rsidRPr="009C57FC">
        <w:rPr>
          <w:rFonts w:ascii="Arial" w:hAnsi="Arial" w:cs="Arial"/>
        </w:rPr>
        <w:t xml:space="preserve"> of forensic science</w:t>
      </w:r>
      <w:r w:rsidRPr="009C57FC">
        <w:t>, describing the forensic techniques, equipment and technology used in each.</w:t>
      </w:r>
    </w:p>
    <w:bookmarkEnd w:id="4"/>
    <w:p w:rsidR="009C57FC" w:rsidRPr="009C57FC" w:rsidRDefault="009C57FC" w:rsidP="009C57FC">
      <w:pPr>
        <w:numPr>
          <w:ilvl w:val="0"/>
          <w:numId w:val="9"/>
        </w:numPr>
        <w:pBdr>
          <w:top w:val="nil"/>
          <w:left w:val="nil"/>
          <w:bottom w:val="nil"/>
          <w:right w:val="nil"/>
          <w:between w:val="nil"/>
        </w:pBdr>
        <w:spacing w:after="0" w:line="240" w:lineRule="auto"/>
        <w:contextualSpacing/>
        <w:rPr>
          <w:rFonts w:ascii="Arial" w:hAnsi="Arial" w:cs="Arial"/>
        </w:rPr>
      </w:pPr>
      <w:r w:rsidRPr="009C57FC">
        <w:rPr>
          <w:rFonts w:ascii="Arial" w:hAnsi="Arial" w:cs="Arial"/>
        </w:rPr>
        <w:t>To present the roles that the various scientific disciplines (biology, chemistry, earth science, and physics) play in crime investigations</w:t>
      </w:r>
    </w:p>
    <w:p w:rsidR="009C57FC" w:rsidRPr="009C57FC" w:rsidRDefault="009C57FC" w:rsidP="009C57FC">
      <w:pPr>
        <w:numPr>
          <w:ilvl w:val="0"/>
          <w:numId w:val="9"/>
        </w:numPr>
        <w:pBdr>
          <w:top w:val="nil"/>
          <w:left w:val="nil"/>
          <w:bottom w:val="nil"/>
          <w:right w:val="nil"/>
          <w:between w:val="nil"/>
        </w:pBdr>
        <w:spacing w:after="0" w:line="240" w:lineRule="auto"/>
        <w:contextualSpacing/>
        <w:rPr>
          <w:rFonts w:ascii="Arial" w:hAnsi="Arial" w:cs="Arial"/>
        </w:rPr>
      </w:pPr>
      <w:r w:rsidRPr="009C57FC">
        <w:rPr>
          <w:rFonts w:ascii="Arial" w:hAnsi="Arial" w:cs="Arial"/>
        </w:rPr>
        <w:t>To demonstrate the use of forensic science in actual cases</w:t>
      </w:r>
      <w:r w:rsidRPr="009C57FC">
        <w:t>.</w:t>
      </w:r>
    </w:p>
    <w:p w:rsidR="009C57FC" w:rsidRPr="009C57FC" w:rsidRDefault="009C57FC" w:rsidP="009C57FC">
      <w:pPr>
        <w:numPr>
          <w:ilvl w:val="0"/>
          <w:numId w:val="9"/>
        </w:numPr>
        <w:pBdr>
          <w:top w:val="nil"/>
          <w:left w:val="nil"/>
          <w:bottom w:val="nil"/>
          <w:right w:val="nil"/>
          <w:between w:val="nil"/>
        </w:pBdr>
        <w:spacing w:after="0" w:line="240" w:lineRule="auto"/>
        <w:contextualSpacing/>
        <w:rPr>
          <w:rFonts w:ascii="Arial" w:hAnsi="Arial" w:cs="Arial"/>
        </w:rPr>
      </w:pPr>
      <w:r w:rsidRPr="009C57FC">
        <w:rPr>
          <w:rFonts w:ascii="Arial" w:hAnsi="Arial" w:cs="Arial"/>
        </w:rPr>
        <w:t>To introduce important past and present individuals in the field of forensic science</w:t>
      </w:r>
      <w:r w:rsidRPr="009C57FC">
        <w:t>.</w:t>
      </w:r>
    </w:p>
    <w:p w:rsidR="009C57FC" w:rsidRPr="009C57FC" w:rsidRDefault="009C57FC" w:rsidP="009C57FC">
      <w:pPr>
        <w:numPr>
          <w:ilvl w:val="0"/>
          <w:numId w:val="9"/>
        </w:numPr>
        <w:pBdr>
          <w:top w:val="nil"/>
          <w:left w:val="nil"/>
          <w:bottom w:val="nil"/>
          <w:right w:val="nil"/>
          <w:between w:val="nil"/>
        </w:pBdr>
        <w:spacing w:after="0" w:line="240" w:lineRule="auto"/>
        <w:contextualSpacing/>
        <w:rPr>
          <w:rFonts w:ascii="Arial" w:hAnsi="Arial" w:cs="Arial"/>
        </w:rPr>
      </w:pPr>
      <w:r w:rsidRPr="009C57FC">
        <w:rPr>
          <w:rFonts w:ascii="Arial" w:hAnsi="Arial" w:cs="Arial"/>
        </w:rPr>
        <w:t>To design activities to improve problem solving and critical thinking skills</w:t>
      </w:r>
      <w:r w:rsidRPr="009C57FC">
        <w:t>.</w:t>
      </w:r>
    </w:p>
    <w:p w:rsidR="009C57FC" w:rsidRPr="009C57FC" w:rsidRDefault="009C57FC" w:rsidP="009C57FC">
      <w:pPr>
        <w:numPr>
          <w:ilvl w:val="0"/>
          <w:numId w:val="9"/>
        </w:numPr>
        <w:pBdr>
          <w:top w:val="nil"/>
          <w:left w:val="nil"/>
          <w:bottom w:val="nil"/>
          <w:right w:val="nil"/>
          <w:between w:val="nil"/>
        </w:pBdr>
        <w:spacing w:after="0" w:line="240" w:lineRule="auto"/>
        <w:contextualSpacing/>
        <w:rPr>
          <w:rFonts w:ascii="Arial" w:hAnsi="Arial" w:cs="Arial"/>
        </w:rPr>
      </w:pPr>
      <w:r w:rsidRPr="009C57FC">
        <w:rPr>
          <w:rFonts w:ascii="Arial" w:hAnsi="Arial" w:cs="Arial"/>
        </w:rPr>
        <w:t>To educate the potential jury pool into one that is ready to serve with an understanding of the importance of forensic science</w:t>
      </w:r>
    </w:p>
    <w:p w:rsidR="009C57FC" w:rsidRPr="009C57FC" w:rsidRDefault="009C57FC" w:rsidP="009C57FC">
      <w:pPr>
        <w:pBdr>
          <w:top w:val="nil"/>
          <w:left w:val="nil"/>
          <w:bottom w:val="nil"/>
          <w:right w:val="nil"/>
          <w:between w:val="nil"/>
        </w:pBdr>
        <w:spacing w:after="0" w:line="276" w:lineRule="auto"/>
        <w:rPr>
          <w:rFonts w:ascii="Arial" w:eastAsia="Arial" w:hAnsi="Arial" w:cs="Arial"/>
          <w:b/>
          <w:color w:val="000000"/>
          <w:lang w:val="en"/>
        </w:rPr>
      </w:pPr>
    </w:p>
    <w:p w:rsidR="009C57FC" w:rsidRPr="009C57FC" w:rsidRDefault="009C57FC" w:rsidP="009C57FC">
      <w:pPr>
        <w:pBdr>
          <w:top w:val="nil"/>
          <w:left w:val="nil"/>
          <w:bottom w:val="nil"/>
          <w:right w:val="nil"/>
          <w:between w:val="nil"/>
        </w:pBdr>
        <w:spacing w:after="0" w:line="276" w:lineRule="auto"/>
        <w:rPr>
          <w:rFonts w:ascii="Arial" w:eastAsia="Arial" w:hAnsi="Arial" w:cs="Arial"/>
          <w:color w:val="000000"/>
          <w:sz w:val="24"/>
          <w:szCs w:val="24"/>
          <w:lang w:val="en"/>
        </w:rPr>
      </w:pPr>
      <w:r w:rsidRPr="009C57FC">
        <w:rPr>
          <w:rFonts w:ascii="Arial" w:eastAsia="Arial" w:hAnsi="Arial" w:cs="Arial"/>
          <w:b/>
          <w:color w:val="000000"/>
          <w:sz w:val="24"/>
          <w:szCs w:val="24"/>
          <w:lang w:val="en"/>
        </w:rPr>
        <w:t>Course Learning OBJECTIVES*</w:t>
      </w:r>
      <w:r w:rsidRPr="009C57FC">
        <w:rPr>
          <w:rFonts w:ascii="Arial" w:eastAsia="Arial" w:hAnsi="Arial" w:cs="Arial"/>
          <w:color w:val="000000"/>
          <w:sz w:val="24"/>
          <w:szCs w:val="24"/>
          <w:lang w:val="en"/>
        </w:rPr>
        <w:t>:</w:t>
      </w:r>
    </w:p>
    <w:p w:rsidR="009C57FC" w:rsidRPr="009C57FC" w:rsidRDefault="009C57FC" w:rsidP="009C57FC">
      <w:pPr>
        <w:pBdr>
          <w:top w:val="nil"/>
          <w:left w:val="nil"/>
          <w:bottom w:val="nil"/>
          <w:right w:val="nil"/>
          <w:between w:val="nil"/>
        </w:pBdr>
        <w:spacing w:after="0" w:line="276" w:lineRule="auto"/>
        <w:rPr>
          <w:rFonts w:ascii="Arial" w:eastAsia="Arial" w:hAnsi="Arial" w:cs="Arial"/>
          <w:color w:val="000000"/>
          <w:lang w:val="en"/>
        </w:rPr>
      </w:pPr>
      <w:r w:rsidRPr="009C57FC">
        <w:rPr>
          <w:rFonts w:ascii="Arial" w:eastAsia="Arial" w:hAnsi="Arial" w:cs="Arial"/>
          <w:color w:val="000000"/>
          <w:lang w:val="en"/>
        </w:rPr>
        <w:t xml:space="preserve">    </w:t>
      </w:r>
      <w:bookmarkStart w:id="5" w:name="_Hlk530166403"/>
      <w:r w:rsidRPr="009C57FC">
        <w:rPr>
          <w:rFonts w:ascii="Arial" w:eastAsia="Arial" w:hAnsi="Arial" w:cs="Arial"/>
          <w:color w:val="000000"/>
          <w:lang w:val="en"/>
        </w:rPr>
        <w:t>Students will be able to:</w:t>
      </w:r>
    </w:p>
    <w:p w:rsidR="009C57FC" w:rsidRPr="009C57FC" w:rsidRDefault="009C57FC" w:rsidP="009C57FC">
      <w:pPr>
        <w:numPr>
          <w:ilvl w:val="0"/>
          <w:numId w:val="10"/>
        </w:numPr>
        <w:spacing w:after="0" w:line="240" w:lineRule="auto"/>
        <w:rPr>
          <w:rFonts w:ascii="Arial" w:hAnsi="Arial" w:cs="Arial"/>
        </w:rPr>
      </w:pPr>
      <w:bookmarkStart w:id="6" w:name="_Hlk530298815"/>
      <w:bookmarkStart w:id="7" w:name="_Hlk530141460"/>
      <w:bookmarkStart w:id="8" w:name="_Hlk530164427"/>
      <w:bookmarkEnd w:id="5"/>
      <w:r w:rsidRPr="009C57FC">
        <w:rPr>
          <w:rFonts w:ascii="Arial" w:hAnsi="Arial" w:cs="Arial"/>
        </w:rPr>
        <w:t>compare and contrast the various fields of forensic science by showing an understanding of the techniques, equipment and technology used in each.</w:t>
      </w:r>
    </w:p>
    <w:bookmarkEnd w:id="6"/>
    <w:p w:rsidR="009C57FC" w:rsidRPr="009C57FC" w:rsidRDefault="009C57FC" w:rsidP="009C57FC">
      <w:pPr>
        <w:numPr>
          <w:ilvl w:val="0"/>
          <w:numId w:val="10"/>
        </w:numPr>
        <w:spacing w:after="0" w:line="240" w:lineRule="auto"/>
        <w:rPr>
          <w:rFonts w:ascii="Arial" w:hAnsi="Arial" w:cs="Arial"/>
        </w:rPr>
      </w:pPr>
      <w:r w:rsidRPr="009C57FC">
        <w:rPr>
          <w:rFonts w:ascii="Arial" w:hAnsi="Arial" w:cs="Arial"/>
        </w:rPr>
        <w:t>differentiate and review the roles that the various scientific disciplines play in crime investigations.</w:t>
      </w:r>
    </w:p>
    <w:p w:rsidR="009C57FC" w:rsidRPr="009C57FC" w:rsidRDefault="009C57FC" w:rsidP="009C57FC">
      <w:pPr>
        <w:numPr>
          <w:ilvl w:val="0"/>
          <w:numId w:val="10"/>
        </w:numPr>
        <w:spacing w:after="0" w:line="240" w:lineRule="auto"/>
        <w:rPr>
          <w:rFonts w:ascii="Arial" w:hAnsi="Arial" w:cs="Arial"/>
        </w:rPr>
      </w:pPr>
      <w:r w:rsidRPr="009C57FC">
        <w:rPr>
          <w:rFonts w:ascii="Arial" w:hAnsi="Arial" w:cs="Arial"/>
        </w:rPr>
        <w:t>demonstrate the use of forensic science in actual cases through research, writings and various exams</w:t>
      </w:r>
    </w:p>
    <w:p w:rsidR="009C57FC" w:rsidRPr="009C57FC" w:rsidRDefault="009C57FC" w:rsidP="009C57FC">
      <w:pPr>
        <w:numPr>
          <w:ilvl w:val="0"/>
          <w:numId w:val="10"/>
        </w:numPr>
        <w:spacing w:after="0" w:line="240" w:lineRule="auto"/>
        <w:rPr>
          <w:rFonts w:ascii="Arial" w:hAnsi="Arial" w:cs="Arial"/>
        </w:rPr>
      </w:pPr>
      <w:r w:rsidRPr="009C57FC">
        <w:rPr>
          <w:rFonts w:ascii="Arial" w:hAnsi="Arial" w:cs="Arial"/>
        </w:rPr>
        <w:t>critique the importance of past and present individuals in the field of forensic science.</w:t>
      </w:r>
    </w:p>
    <w:p w:rsidR="009C57FC" w:rsidRPr="009C57FC" w:rsidRDefault="009C57FC" w:rsidP="009C57FC">
      <w:pPr>
        <w:numPr>
          <w:ilvl w:val="0"/>
          <w:numId w:val="10"/>
        </w:numPr>
        <w:spacing w:after="0" w:line="240" w:lineRule="auto"/>
        <w:rPr>
          <w:rFonts w:ascii="Arial" w:hAnsi="Arial" w:cs="Arial"/>
        </w:rPr>
      </w:pPr>
      <w:r w:rsidRPr="009C57FC">
        <w:rPr>
          <w:rFonts w:ascii="Arial" w:hAnsi="Arial" w:cs="Arial"/>
        </w:rPr>
        <w:t>perform activities that demonstrate the use of problem solving and/or critical thinking.</w:t>
      </w:r>
    </w:p>
    <w:p w:rsidR="009C57FC" w:rsidRPr="009C57FC" w:rsidRDefault="009C57FC" w:rsidP="009C57FC">
      <w:pPr>
        <w:numPr>
          <w:ilvl w:val="0"/>
          <w:numId w:val="10"/>
        </w:numPr>
        <w:spacing w:after="0" w:line="240" w:lineRule="auto"/>
        <w:rPr>
          <w:rFonts w:ascii="Arial" w:hAnsi="Arial" w:cs="Arial"/>
        </w:rPr>
      </w:pPr>
      <w:r w:rsidRPr="009C57FC">
        <w:rPr>
          <w:rFonts w:ascii="Arial" w:hAnsi="Arial" w:cs="Arial"/>
        </w:rPr>
        <w:t>justify and support a jury decision with the use of forensic evidence on a common final exam</w:t>
      </w:r>
      <w:bookmarkEnd w:id="7"/>
      <w:r w:rsidRPr="009C57FC">
        <w:rPr>
          <w:rFonts w:ascii="Arial" w:hAnsi="Arial" w:cs="Arial"/>
        </w:rPr>
        <w:t>.</w:t>
      </w:r>
    </w:p>
    <w:bookmarkEnd w:id="8"/>
    <w:p w:rsidR="009C57FC" w:rsidRPr="009C57FC" w:rsidRDefault="009C57FC" w:rsidP="009C57FC">
      <w:pPr>
        <w:spacing w:after="0" w:line="240" w:lineRule="auto"/>
      </w:pPr>
    </w:p>
    <w:p w:rsidR="009C57FC" w:rsidRPr="009C57FC" w:rsidRDefault="009C57FC" w:rsidP="009C57FC">
      <w:pPr>
        <w:spacing w:after="0" w:line="240" w:lineRule="auto"/>
        <w:rPr>
          <w:rFonts w:ascii="Arial" w:hAnsi="Arial" w:cs="Arial"/>
          <w:b/>
        </w:rPr>
      </w:pPr>
      <w:r w:rsidRPr="009C57FC">
        <w:rPr>
          <w:rFonts w:ascii="Arial" w:hAnsi="Arial" w:cs="Arial"/>
          <w:b/>
        </w:rPr>
        <w:t>*All other common learning objectives for each unit/topic follows the course calendar in this syllabus. There will be one required writing project each semester and a common final with Saint Louis University.  ALL students will take the final exam.</w:t>
      </w:r>
    </w:p>
    <w:bookmarkEnd w:id="3"/>
    <w:p w:rsidR="009C57FC" w:rsidRPr="009C57FC" w:rsidRDefault="009C57FC" w:rsidP="009C57FC">
      <w:pPr>
        <w:spacing w:after="0" w:line="240" w:lineRule="auto"/>
        <w:rPr>
          <w:rFonts w:ascii="Arial" w:hAnsi="Arial" w:cs="Arial"/>
        </w:rPr>
      </w:pPr>
    </w:p>
    <w:p w:rsidR="009C57FC" w:rsidRPr="009C57FC" w:rsidRDefault="009C57FC" w:rsidP="009C57FC">
      <w:pPr>
        <w:spacing w:after="0" w:line="240" w:lineRule="auto"/>
        <w:rPr>
          <w:rFonts w:ascii="Arial" w:hAnsi="Arial" w:cs="Arial"/>
          <w:lang w:val="en"/>
        </w:rPr>
      </w:pPr>
      <w:r w:rsidRPr="009C57FC">
        <w:rPr>
          <w:rFonts w:ascii="Arial" w:hAnsi="Arial" w:cs="Arial"/>
          <w:lang w:val="en"/>
        </w:rPr>
        <w:t xml:space="preserve">Method for Determining Final Grade </w:t>
      </w:r>
    </w:p>
    <w:p w:rsidR="009C57FC" w:rsidRPr="009C57FC" w:rsidRDefault="009C57FC" w:rsidP="009C57FC">
      <w:pPr>
        <w:spacing w:after="0" w:line="240" w:lineRule="auto"/>
        <w:rPr>
          <w:rFonts w:ascii="Arial" w:hAnsi="Arial" w:cs="Arial"/>
          <w:lang w:val="en"/>
        </w:rPr>
      </w:pPr>
      <w:r w:rsidRPr="009C57FC">
        <w:rPr>
          <w:rFonts w:ascii="Arial" w:hAnsi="Arial" w:cs="Arial"/>
          <w:lang w:val="en"/>
        </w:rPr>
        <w:t xml:space="preserve">  Exams </w:t>
      </w:r>
      <w:r w:rsidRPr="009C57FC">
        <w:rPr>
          <w:rFonts w:ascii="Arial" w:hAnsi="Arial" w:cs="Arial"/>
          <w:lang w:val="en"/>
        </w:rPr>
        <w:tab/>
      </w:r>
      <w:r w:rsidRPr="009C57FC">
        <w:rPr>
          <w:rFonts w:ascii="Arial" w:hAnsi="Arial" w:cs="Arial"/>
          <w:lang w:val="en"/>
        </w:rPr>
        <w:tab/>
      </w:r>
      <w:r w:rsidRPr="009C57FC">
        <w:rPr>
          <w:rFonts w:ascii="Arial" w:hAnsi="Arial" w:cs="Arial"/>
          <w:lang w:val="en"/>
        </w:rPr>
        <w:tab/>
      </w:r>
      <w:r w:rsidRPr="009C57FC">
        <w:rPr>
          <w:rFonts w:ascii="Arial" w:hAnsi="Arial" w:cs="Arial"/>
          <w:lang w:val="en"/>
        </w:rPr>
        <w:tab/>
      </w:r>
      <w:r w:rsidRPr="009C57FC">
        <w:rPr>
          <w:rFonts w:ascii="Arial" w:hAnsi="Arial" w:cs="Arial"/>
          <w:lang w:val="en"/>
        </w:rPr>
        <w:tab/>
      </w:r>
      <w:r w:rsidRPr="009C57FC">
        <w:rPr>
          <w:rFonts w:ascii="Arial" w:hAnsi="Arial" w:cs="Arial"/>
          <w:lang w:val="en"/>
        </w:rPr>
        <w:tab/>
      </w:r>
      <w:r w:rsidRPr="009C57FC">
        <w:rPr>
          <w:rFonts w:ascii="Arial" w:hAnsi="Arial" w:cs="Arial"/>
          <w:lang w:val="en"/>
        </w:rPr>
        <w:tab/>
      </w:r>
      <w:r w:rsidRPr="009C57FC">
        <w:rPr>
          <w:rFonts w:ascii="Arial" w:hAnsi="Arial" w:cs="Arial"/>
          <w:lang w:val="en"/>
        </w:rPr>
        <w:tab/>
      </w:r>
      <w:r w:rsidRPr="009C57FC">
        <w:rPr>
          <w:rFonts w:ascii="Arial" w:hAnsi="Arial" w:cs="Arial"/>
          <w:lang w:val="en"/>
        </w:rPr>
        <w:tab/>
        <w:t xml:space="preserve">     40%</w:t>
      </w:r>
    </w:p>
    <w:p w:rsidR="009C57FC" w:rsidRPr="009C57FC" w:rsidRDefault="009C57FC" w:rsidP="009C57FC">
      <w:pPr>
        <w:spacing w:after="0" w:line="240" w:lineRule="auto"/>
        <w:rPr>
          <w:rFonts w:ascii="Arial" w:hAnsi="Arial" w:cs="Arial"/>
        </w:rPr>
      </w:pPr>
      <w:r w:rsidRPr="009C57FC">
        <w:rPr>
          <w:rFonts w:ascii="Arial" w:hAnsi="Arial" w:cs="Arial"/>
        </w:rPr>
        <w:t xml:space="preserve">  Research and Writing Assessment</w:t>
      </w:r>
      <w:r w:rsidRPr="009C57FC">
        <w:rPr>
          <w:rFonts w:ascii="Arial" w:hAnsi="Arial" w:cs="Arial"/>
        </w:rPr>
        <w:tab/>
      </w:r>
      <w:r w:rsidRPr="009C57FC">
        <w:rPr>
          <w:rFonts w:ascii="Arial" w:hAnsi="Arial" w:cs="Arial"/>
        </w:rPr>
        <w:tab/>
      </w:r>
      <w:r w:rsidRPr="009C57FC">
        <w:rPr>
          <w:rFonts w:ascii="Arial" w:hAnsi="Arial" w:cs="Arial"/>
        </w:rPr>
        <w:tab/>
      </w:r>
      <w:r w:rsidRPr="009C57FC">
        <w:rPr>
          <w:rFonts w:ascii="Arial" w:hAnsi="Arial" w:cs="Arial"/>
        </w:rPr>
        <w:tab/>
      </w:r>
      <w:r w:rsidRPr="009C57FC">
        <w:rPr>
          <w:rFonts w:ascii="Arial" w:hAnsi="Arial" w:cs="Arial"/>
        </w:rPr>
        <w:tab/>
      </w:r>
      <w:r w:rsidRPr="009C57FC">
        <w:rPr>
          <w:rFonts w:ascii="Arial" w:hAnsi="Arial" w:cs="Arial"/>
        </w:rPr>
        <w:tab/>
        <w:t xml:space="preserve">     15%</w:t>
      </w:r>
    </w:p>
    <w:p w:rsidR="009C57FC" w:rsidRPr="009C57FC" w:rsidRDefault="009C57FC" w:rsidP="009C57FC">
      <w:pPr>
        <w:spacing w:after="0" w:line="240" w:lineRule="auto"/>
        <w:rPr>
          <w:rFonts w:ascii="Arial" w:hAnsi="Arial" w:cs="Arial"/>
        </w:rPr>
      </w:pPr>
      <w:r w:rsidRPr="009C57FC">
        <w:rPr>
          <w:rFonts w:ascii="Arial" w:hAnsi="Arial" w:cs="Arial"/>
        </w:rPr>
        <w:t xml:space="preserve">  Labs and Crime Investigations</w:t>
      </w:r>
      <w:r w:rsidRPr="009C57FC">
        <w:rPr>
          <w:rFonts w:ascii="Arial" w:hAnsi="Arial" w:cs="Arial"/>
        </w:rPr>
        <w:tab/>
      </w:r>
      <w:r w:rsidRPr="009C57FC">
        <w:rPr>
          <w:rFonts w:ascii="Arial" w:hAnsi="Arial" w:cs="Arial"/>
        </w:rPr>
        <w:tab/>
      </w:r>
      <w:r w:rsidRPr="009C57FC">
        <w:rPr>
          <w:rFonts w:ascii="Arial" w:hAnsi="Arial" w:cs="Arial"/>
        </w:rPr>
        <w:tab/>
      </w:r>
      <w:r w:rsidRPr="009C57FC">
        <w:rPr>
          <w:rFonts w:ascii="Arial" w:hAnsi="Arial" w:cs="Arial"/>
        </w:rPr>
        <w:tab/>
      </w:r>
      <w:r w:rsidRPr="009C57FC">
        <w:rPr>
          <w:rFonts w:ascii="Arial" w:hAnsi="Arial" w:cs="Arial"/>
        </w:rPr>
        <w:tab/>
      </w:r>
      <w:r w:rsidRPr="009C57FC">
        <w:rPr>
          <w:rFonts w:ascii="Arial" w:hAnsi="Arial" w:cs="Arial"/>
        </w:rPr>
        <w:tab/>
        <w:t xml:space="preserve">     20%</w:t>
      </w:r>
    </w:p>
    <w:p w:rsidR="009C57FC" w:rsidRPr="009C57FC" w:rsidRDefault="009C57FC" w:rsidP="009C57FC">
      <w:pPr>
        <w:spacing w:after="0" w:line="240" w:lineRule="auto"/>
        <w:rPr>
          <w:rFonts w:ascii="Arial" w:hAnsi="Arial" w:cs="Arial"/>
        </w:rPr>
      </w:pPr>
      <w:r w:rsidRPr="009C57FC">
        <w:rPr>
          <w:rFonts w:ascii="Arial" w:hAnsi="Arial" w:cs="Arial"/>
        </w:rPr>
        <w:t xml:space="preserve">  Quizzes and Do Now </w:t>
      </w:r>
      <w:r w:rsidRPr="009C57FC">
        <w:rPr>
          <w:rFonts w:ascii="Arial" w:hAnsi="Arial" w:cs="Arial"/>
        </w:rPr>
        <w:tab/>
      </w:r>
      <w:r w:rsidRPr="009C57FC">
        <w:rPr>
          <w:rFonts w:ascii="Arial" w:hAnsi="Arial" w:cs="Arial"/>
        </w:rPr>
        <w:tab/>
      </w:r>
      <w:r w:rsidRPr="009C57FC">
        <w:rPr>
          <w:rFonts w:ascii="Arial" w:hAnsi="Arial" w:cs="Arial"/>
        </w:rPr>
        <w:tab/>
      </w:r>
      <w:r w:rsidRPr="009C57FC">
        <w:rPr>
          <w:rFonts w:ascii="Arial" w:hAnsi="Arial" w:cs="Arial"/>
        </w:rPr>
        <w:tab/>
      </w:r>
      <w:r w:rsidRPr="009C57FC">
        <w:rPr>
          <w:rFonts w:ascii="Arial" w:hAnsi="Arial" w:cs="Arial"/>
        </w:rPr>
        <w:tab/>
      </w:r>
      <w:r w:rsidRPr="009C57FC">
        <w:rPr>
          <w:rFonts w:ascii="Arial" w:hAnsi="Arial" w:cs="Arial"/>
        </w:rPr>
        <w:tab/>
      </w:r>
      <w:r w:rsidRPr="009C57FC">
        <w:rPr>
          <w:rFonts w:ascii="Arial" w:hAnsi="Arial" w:cs="Arial"/>
        </w:rPr>
        <w:tab/>
        <w:t xml:space="preserve">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1980"/>
      </w:tblGrid>
      <w:tr w:rsidR="009C57FC" w:rsidRPr="009C57FC" w:rsidTr="009C57FC">
        <w:tc>
          <w:tcPr>
            <w:tcW w:w="7380" w:type="dxa"/>
          </w:tcPr>
          <w:p w:rsidR="009C57FC" w:rsidRPr="009C57FC" w:rsidRDefault="009C57FC" w:rsidP="009C57FC">
            <w:pPr>
              <w:rPr>
                <w:rFonts w:ascii="Arial" w:hAnsi="Arial" w:cs="Arial"/>
              </w:rPr>
            </w:pPr>
            <w:r w:rsidRPr="009C57FC">
              <w:rPr>
                <w:rFonts w:ascii="Arial" w:hAnsi="Arial" w:cs="Arial"/>
              </w:rPr>
              <w:t>Final Exam</w:t>
            </w:r>
          </w:p>
        </w:tc>
        <w:tc>
          <w:tcPr>
            <w:tcW w:w="1980" w:type="dxa"/>
          </w:tcPr>
          <w:p w:rsidR="009C57FC" w:rsidRPr="009C57FC" w:rsidRDefault="009C57FC" w:rsidP="009C57FC">
            <w:pPr>
              <w:rPr>
                <w:rFonts w:ascii="Arial" w:hAnsi="Arial" w:cs="Arial"/>
              </w:rPr>
            </w:pPr>
            <w:r w:rsidRPr="009C57FC">
              <w:rPr>
                <w:rFonts w:ascii="Arial" w:hAnsi="Arial" w:cs="Arial"/>
              </w:rPr>
              <w:t>20%</w:t>
            </w:r>
          </w:p>
          <w:p w:rsidR="009C57FC" w:rsidRPr="009C57FC" w:rsidRDefault="009C57FC" w:rsidP="009C57FC">
            <w:pPr>
              <w:rPr>
                <w:rFonts w:ascii="Arial" w:hAnsi="Arial" w:cs="Arial"/>
              </w:rPr>
            </w:pPr>
          </w:p>
        </w:tc>
      </w:tr>
    </w:tbl>
    <w:p w:rsidR="009C57FC" w:rsidRPr="009C57FC" w:rsidRDefault="009C57FC" w:rsidP="009C57FC">
      <w:pPr>
        <w:spacing w:after="0" w:line="240" w:lineRule="auto"/>
        <w:rPr>
          <w:rFonts w:ascii="Arial" w:hAnsi="Arial" w:cs="Arial"/>
        </w:rPr>
      </w:pPr>
      <w:r w:rsidRPr="009C57FC">
        <w:rPr>
          <w:rFonts w:ascii="Arial" w:hAnsi="Arial" w:cs="Arial"/>
          <w:u w:val="single"/>
        </w:rPr>
        <w:t>COURSE RECOMMENDATIONS</w:t>
      </w:r>
      <w:r w:rsidRPr="009C57FC">
        <w:rPr>
          <w:rFonts w:ascii="Arial" w:hAnsi="Arial" w:cs="Arial"/>
        </w:rPr>
        <w:t xml:space="preserve">: It is strongly advised that you use your time wisely and discipline yourself to read, study, and complete your assignments on time.  Review your notes on a DAILY basis for about 30 to 45 minutes a day.  </w:t>
      </w:r>
      <w:r w:rsidRPr="009C57FC">
        <w:rPr>
          <w:rFonts w:ascii="Arial" w:hAnsi="Arial" w:cs="Arial"/>
          <w:u w:val="single"/>
        </w:rPr>
        <w:t>DO NOT</w:t>
      </w:r>
      <w:r w:rsidRPr="009C57FC">
        <w:rPr>
          <w:rFonts w:ascii="Arial" w:hAnsi="Arial" w:cs="Arial"/>
        </w:rPr>
        <w:t xml:space="preserve"> wait until the day </w:t>
      </w:r>
      <w:r w:rsidRPr="009C57FC">
        <w:rPr>
          <w:rFonts w:ascii="Arial" w:hAnsi="Arial" w:cs="Arial"/>
          <w:u w:val="single"/>
        </w:rPr>
        <w:t xml:space="preserve">PRIOR </w:t>
      </w:r>
      <w:r w:rsidRPr="009C57FC">
        <w:rPr>
          <w:rFonts w:ascii="Arial" w:hAnsi="Arial" w:cs="Arial"/>
        </w:rPr>
        <w:t xml:space="preserve">to the quiz/exam, as this will ultimately lead to your demise.  It is not a good idea to rewrite your notes on the day </w:t>
      </w:r>
      <w:r w:rsidRPr="009C57FC">
        <w:rPr>
          <w:rFonts w:ascii="Arial" w:hAnsi="Arial" w:cs="Arial"/>
          <w:u w:val="single"/>
        </w:rPr>
        <w:t>BEFORE</w:t>
      </w:r>
      <w:r w:rsidRPr="009C57FC">
        <w:rPr>
          <w:rFonts w:ascii="Arial" w:hAnsi="Arial" w:cs="Arial"/>
        </w:rPr>
        <w:t xml:space="preserve"> the exam/quiz/practicum.  You should be reading everything over, and you should have a grasp on the material by that time.  I don’t “give” grades- </w:t>
      </w:r>
      <w:r w:rsidRPr="009C57FC">
        <w:rPr>
          <w:rFonts w:ascii="Arial" w:hAnsi="Arial" w:cs="Arial"/>
          <w:bCs/>
          <w:u w:val="single"/>
        </w:rPr>
        <w:t>YOU</w:t>
      </w:r>
      <w:r w:rsidRPr="009C57FC">
        <w:rPr>
          <w:rFonts w:ascii="Arial" w:hAnsi="Arial" w:cs="Arial"/>
        </w:rPr>
        <w:t xml:space="preserve"> earn them!  </w:t>
      </w:r>
    </w:p>
    <w:p w:rsidR="009C57FC" w:rsidRPr="009C57FC" w:rsidRDefault="009C57FC" w:rsidP="009C57FC">
      <w:pPr>
        <w:spacing w:after="0" w:line="240" w:lineRule="auto"/>
        <w:rPr>
          <w:rFonts w:ascii="Arial" w:hAnsi="Arial" w:cs="Arial"/>
        </w:rPr>
      </w:pPr>
    </w:p>
    <w:p w:rsidR="009C57FC" w:rsidRPr="009C57FC" w:rsidRDefault="009C57FC" w:rsidP="009C57FC">
      <w:pPr>
        <w:spacing w:after="0" w:line="240" w:lineRule="auto"/>
        <w:rPr>
          <w:rFonts w:ascii="Arial" w:hAnsi="Arial" w:cs="Arial"/>
        </w:rPr>
      </w:pPr>
      <w:r w:rsidRPr="009C57FC">
        <w:rPr>
          <w:rFonts w:ascii="Arial" w:hAnsi="Arial" w:cs="Arial"/>
        </w:rPr>
        <w:t xml:space="preserve">It is also advised that you should keep a 2” to 3” three ring binder with your notes, handouts, lab exercises, etc.  You will need to refer to this information during the course, especially when processing a potential </w:t>
      </w:r>
      <w:r w:rsidRPr="009C57FC">
        <w:rPr>
          <w:rFonts w:ascii="Arial" w:hAnsi="Arial" w:cs="Arial"/>
        </w:rPr>
        <w:lastRenderedPageBreak/>
        <w:t>crime scene.  Keep a log of your quiz, exam, lab, and practicum points handy so that you know how many points you have at any given time, and what you need to “shoot” for.</w:t>
      </w:r>
    </w:p>
    <w:p w:rsidR="009C57FC" w:rsidRPr="009C57FC" w:rsidRDefault="009C57FC" w:rsidP="009C57FC">
      <w:pPr>
        <w:spacing w:after="0" w:line="240" w:lineRule="auto"/>
        <w:rPr>
          <w:rFonts w:ascii="Arial" w:hAnsi="Arial" w:cs="Arial"/>
        </w:rPr>
      </w:pPr>
    </w:p>
    <w:p w:rsidR="009C57FC" w:rsidRPr="009C57FC" w:rsidRDefault="009C57FC" w:rsidP="009C57FC">
      <w:pPr>
        <w:spacing w:after="0" w:line="240" w:lineRule="auto"/>
        <w:rPr>
          <w:rFonts w:ascii="Arial" w:hAnsi="Arial" w:cs="Arial"/>
          <w:bCs/>
        </w:rPr>
      </w:pPr>
      <w:r w:rsidRPr="009C57FC">
        <w:rPr>
          <w:rFonts w:ascii="Arial" w:hAnsi="Arial" w:cs="Arial"/>
          <w:bCs/>
          <w:u w:val="single"/>
        </w:rPr>
        <w:t>NO</w:t>
      </w:r>
      <w:r w:rsidRPr="009C57FC">
        <w:rPr>
          <w:rFonts w:ascii="Arial" w:hAnsi="Arial" w:cs="Arial"/>
          <w:bCs/>
        </w:rPr>
        <w:t xml:space="preserve"> MAKEUP QUIZZES, LABORATORY EXERCISES, REPORTS, PRACTICUMS, OR EXAMS WILL BE ALLOWED UNDER </w:t>
      </w:r>
      <w:r w:rsidRPr="009C57FC">
        <w:rPr>
          <w:rFonts w:ascii="Arial" w:hAnsi="Arial" w:cs="Arial"/>
          <w:bCs/>
          <w:u w:val="single"/>
        </w:rPr>
        <w:t>ANY</w:t>
      </w:r>
      <w:r w:rsidRPr="009C57FC">
        <w:rPr>
          <w:rFonts w:ascii="Arial" w:hAnsi="Arial" w:cs="Arial"/>
          <w:bCs/>
        </w:rPr>
        <w:t xml:space="preserve"> CIRCUMSTANCES WITHOUT PRIOR CONSENT OF INSTRUCTOR.  </w:t>
      </w:r>
      <w:r w:rsidRPr="009C57FC">
        <w:rPr>
          <w:rFonts w:ascii="Arial" w:hAnsi="Arial" w:cs="Arial"/>
        </w:rPr>
        <w:t xml:space="preserve">This is a college level course and you will be expected to meet or exceed these standards.  This is in preparation for future college level coursework.  You may make arrangements to take your exam, quiz, or turn in your laboratory report </w:t>
      </w:r>
      <w:r w:rsidRPr="009C57FC">
        <w:rPr>
          <w:rFonts w:ascii="Arial" w:hAnsi="Arial" w:cs="Arial"/>
          <w:bCs/>
          <w:u w:val="single"/>
        </w:rPr>
        <w:t>PRIOR</w:t>
      </w:r>
      <w:r w:rsidRPr="009C57FC">
        <w:rPr>
          <w:rFonts w:ascii="Arial" w:hAnsi="Arial" w:cs="Arial"/>
        </w:rPr>
        <w:t xml:space="preserve"> to your absence.  Laboratory exercises and crime scene evaluations may </w:t>
      </w:r>
      <w:r w:rsidRPr="009C57FC">
        <w:rPr>
          <w:rFonts w:ascii="Arial" w:hAnsi="Arial" w:cs="Arial"/>
          <w:bCs/>
          <w:u w:val="single"/>
        </w:rPr>
        <w:t>NOT</w:t>
      </w:r>
      <w:r w:rsidRPr="009C57FC">
        <w:rPr>
          <w:rFonts w:ascii="Arial" w:hAnsi="Arial" w:cs="Arial"/>
        </w:rPr>
        <w:t xml:space="preserve"> be made up in advance.  </w:t>
      </w:r>
      <w:r w:rsidRPr="009C57FC">
        <w:rPr>
          <w:rFonts w:ascii="Arial" w:hAnsi="Arial" w:cs="Arial"/>
          <w:bCs/>
        </w:rPr>
        <w:t>PLEASE PLAN ACCORDINGLY.  NO EXCEPTIONS!!!</w:t>
      </w:r>
    </w:p>
    <w:p w:rsidR="009C57FC" w:rsidRPr="009C57FC" w:rsidRDefault="009C57FC" w:rsidP="009C57FC">
      <w:pPr>
        <w:spacing w:after="0" w:line="240" w:lineRule="auto"/>
        <w:rPr>
          <w:rFonts w:ascii="Arial" w:hAnsi="Arial" w:cs="Arial"/>
          <w:lang w:val="en"/>
        </w:rPr>
      </w:pPr>
    </w:p>
    <w:p w:rsidR="009C57FC" w:rsidRPr="009C57FC" w:rsidRDefault="009C57FC" w:rsidP="009C57FC">
      <w:pPr>
        <w:spacing w:after="0" w:line="240" w:lineRule="auto"/>
        <w:rPr>
          <w:rFonts w:ascii="Arial" w:hAnsi="Arial" w:cs="Arial"/>
        </w:rPr>
      </w:pPr>
      <w:r w:rsidRPr="009C57FC">
        <w:rPr>
          <w:rFonts w:ascii="Arial" w:hAnsi="Arial" w:cs="Arial"/>
          <w:b/>
          <w:sz w:val="24"/>
          <w:szCs w:val="24"/>
        </w:rPr>
        <w:t>SLU Grading Information</w:t>
      </w:r>
      <w:r w:rsidRPr="009C57FC">
        <w:rPr>
          <w:rFonts w:ascii="Arial" w:hAnsi="Arial" w:cs="Arial"/>
        </w:rPr>
        <w:t xml:space="preserve">:  </w:t>
      </w:r>
      <w:bookmarkStart w:id="9" w:name="_Hlk530382904"/>
      <w:r w:rsidRPr="009C57FC">
        <w:rPr>
          <w:rFonts w:ascii="Arial" w:hAnsi="Arial" w:cs="Arial"/>
        </w:rPr>
        <w:t>Unless otherwise presented in this section, Saint Louis University has reviewed and approved the above course grading scale to be used by the instructor for the transcripted Saint Louis University college grade.  Saint Louis University’s undergraduate grading system follows a 0 - 4.000 grade point scale. Grades are assigned to the SLU transcript as follows:</w:t>
      </w:r>
    </w:p>
    <w:p w:rsidR="009C57FC" w:rsidRPr="009C57FC" w:rsidRDefault="009C57FC" w:rsidP="009C57FC">
      <w:pPr>
        <w:spacing w:after="0" w:line="240" w:lineRule="auto"/>
        <w:rPr>
          <w:rFonts w:ascii="Arial" w:hAnsi="Arial" w:cs="Arial"/>
        </w:rPr>
      </w:pPr>
    </w:p>
    <w:tbl>
      <w:tblPr>
        <w:tblW w:w="8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10"/>
        <w:gridCol w:w="1530"/>
        <w:gridCol w:w="900"/>
        <w:gridCol w:w="5220"/>
      </w:tblGrid>
      <w:tr w:rsidR="009C57FC" w:rsidRPr="009C57FC" w:rsidTr="009C57FC">
        <w:tc>
          <w:tcPr>
            <w:tcW w:w="91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b/>
                <w:color w:val="000000"/>
                <w:sz w:val="18"/>
                <w:szCs w:val="18"/>
                <w:lang w:val="en"/>
              </w:rPr>
            </w:pPr>
            <w:bookmarkStart w:id="10" w:name="_Hlk530164469"/>
            <w:bookmarkEnd w:id="9"/>
            <w:r w:rsidRPr="009C57FC">
              <w:rPr>
                <w:rFonts w:ascii="Arial" w:eastAsia="Arial" w:hAnsi="Arial" w:cs="Arial"/>
                <w:b/>
                <w:color w:val="000000"/>
                <w:sz w:val="18"/>
                <w:szCs w:val="18"/>
                <w:lang w:val="en"/>
              </w:rPr>
              <w:t>Grade</w:t>
            </w:r>
          </w:p>
        </w:tc>
        <w:tc>
          <w:tcPr>
            <w:tcW w:w="153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b/>
                <w:color w:val="000000"/>
                <w:sz w:val="18"/>
                <w:szCs w:val="18"/>
                <w:lang w:val="en"/>
              </w:rPr>
            </w:pPr>
            <w:r w:rsidRPr="009C57FC">
              <w:rPr>
                <w:rFonts w:ascii="Arial" w:eastAsia="Arial" w:hAnsi="Arial" w:cs="Arial"/>
                <w:b/>
                <w:color w:val="000000"/>
                <w:sz w:val="18"/>
                <w:szCs w:val="18"/>
                <w:lang w:val="en"/>
              </w:rPr>
              <w:t>Grade Scale</w:t>
            </w:r>
          </w:p>
        </w:tc>
        <w:tc>
          <w:tcPr>
            <w:tcW w:w="900" w:type="dxa"/>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b/>
                <w:color w:val="000000"/>
                <w:sz w:val="18"/>
                <w:szCs w:val="18"/>
                <w:lang w:val="en"/>
              </w:rPr>
            </w:pPr>
            <w:r w:rsidRPr="009C57FC">
              <w:rPr>
                <w:rFonts w:ascii="Arial" w:eastAsia="Arial" w:hAnsi="Arial" w:cs="Arial"/>
                <w:b/>
                <w:color w:val="000000"/>
                <w:sz w:val="18"/>
                <w:szCs w:val="18"/>
                <w:lang w:val="en"/>
              </w:rPr>
              <w:t>Percent</w:t>
            </w:r>
          </w:p>
        </w:tc>
        <w:tc>
          <w:tcPr>
            <w:tcW w:w="522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b/>
                <w:color w:val="000000"/>
                <w:sz w:val="18"/>
                <w:szCs w:val="18"/>
                <w:lang w:val="en"/>
              </w:rPr>
            </w:pPr>
            <w:r w:rsidRPr="009C57FC">
              <w:rPr>
                <w:rFonts w:ascii="Arial" w:eastAsia="Arial" w:hAnsi="Arial" w:cs="Arial"/>
                <w:b/>
                <w:color w:val="000000"/>
                <w:sz w:val="18"/>
                <w:szCs w:val="18"/>
                <w:lang w:val="en"/>
              </w:rPr>
              <w:t>Interpretation</w:t>
            </w:r>
          </w:p>
        </w:tc>
      </w:tr>
      <w:tr w:rsidR="009C57FC" w:rsidRPr="009C57FC" w:rsidTr="009C57FC">
        <w:tc>
          <w:tcPr>
            <w:tcW w:w="91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A</w:t>
            </w:r>
          </w:p>
        </w:tc>
        <w:tc>
          <w:tcPr>
            <w:tcW w:w="153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4.000</w:t>
            </w:r>
          </w:p>
        </w:tc>
        <w:tc>
          <w:tcPr>
            <w:tcW w:w="900" w:type="dxa"/>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93-100</w:t>
            </w:r>
          </w:p>
        </w:tc>
        <w:tc>
          <w:tcPr>
            <w:tcW w:w="522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High achievement and intellectual initiative</w:t>
            </w:r>
          </w:p>
        </w:tc>
      </w:tr>
      <w:tr w:rsidR="009C57FC" w:rsidRPr="009C57FC" w:rsidTr="009C57FC">
        <w:tc>
          <w:tcPr>
            <w:tcW w:w="91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A-</w:t>
            </w:r>
          </w:p>
        </w:tc>
        <w:tc>
          <w:tcPr>
            <w:tcW w:w="153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3.700</w:t>
            </w:r>
          </w:p>
        </w:tc>
        <w:tc>
          <w:tcPr>
            <w:tcW w:w="900" w:type="dxa"/>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90-92.9</w:t>
            </w:r>
          </w:p>
        </w:tc>
        <w:tc>
          <w:tcPr>
            <w:tcW w:w="522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p>
        </w:tc>
      </w:tr>
      <w:tr w:rsidR="009C57FC" w:rsidRPr="009C57FC" w:rsidTr="009C57FC">
        <w:tc>
          <w:tcPr>
            <w:tcW w:w="91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B+</w:t>
            </w:r>
          </w:p>
        </w:tc>
        <w:tc>
          <w:tcPr>
            <w:tcW w:w="153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3.300</w:t>
            </w:r>
          </w:p>
        </w:tc>
        <w:tc>
          <w:tcPr>
            <w:tcW w:w="900" w:type="dxa"/>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87-89.9</w:t>
            </w:r>
          </w:p>
        </w:tc>
        <w:tc>
          <w:tcPr>
            <w:tcW w:w="522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Above average, approaching high achievement</w:t>
            </w:r>
          </w:p>
        </w:tc>
      </w:tr>
      <w:tr w:rsidR="009C57FC" w:rsidRPr="009C57FC" w:rsidTr="009C57FC">
        <w:tc>
          <w:tcPr>
            <w:tcW w:w="91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B</w:t>
            </w:r>
          </w:p>
        </w:tc>
        <w:tc>
          <w:tcPr>
            <w:tcW w:w="153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3.000</w:t>
            </w:r>
          </w:p>
        </w:tc>
        <w:tc>
          <w:tcPr>
            <w:tcW w:w="900" w:type="dxa"/>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83-86.9</w:t>
            </w:r>
          </w:p>
        </w:tc>
        <w:tc>
          <w:tcPr>
            <w:tcW w:w="522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Above average achievement</w:t>
            </w:r>
          </w:p>
        </w:tc>
      </w:tr>
      <w:tr w:rsidR="009C57FC" w:rsidRPr="009C57FC" w:rsidTr="009C57FC">
        <w:tc>
          <w:tcPr>
            <w:tcW w:w="91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B-</w:t>
            </w:r>
          </w:p>
        </w:tc>
        <w:tc>
          <w:tcPr>
            <w:tcW w:w="153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2.700</w:t>
            </w:r>
          </w:p>
        </w:tc>
        <w:tc>
          <w:tcPr>
            <w:tcW w:w="900" w:type="dxa"/>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80-82.9</w:t>
            </w:r>
          </w:p>
        </w:tc>
        <w:tc>
          <w:tcPr>
            <w:tcW w:w="522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p>
        </w:tc>
      </w:tr>
      <w:tr w:rsidR="009C57FC" w:rsidRPr="009C57FC" w:rsidTr="009C57FC">
        <w:tc>
          <w:tcPr>
            <w:tcW w:w="91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C+</w:t>
            </w:r>
          </w:p>
        </w:tc>
        <w:tc>
          <w:tcPr>
            <w:tcW w:w="153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2.300</w:t>
            </w:r>
          </w:p>
        </w:tc>
        <w:tc>
          <w:tcPr>
            <w:tcW w:w="900" w:type="dxa"/>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77-79.9</w:t>
            </w:r>
          </w:p>
        </w:tc>
        <w:tc>
          <w:tcPr>
            <w:tcW w:w="522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Midway between B and C</w:t>
            </w:r>
          </w:p>
        </w:tc>
      </w:tr>
      <w:tr w:rsidR="009C57FC" w:rsidRPr="009C57FC" w:rsidTr="009C57FC">
        <w:tc>
          <w:tcPr>
            <w:tcW w:w="91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C</w:t>
            </w:r>
          </w:p>
        </w:tc>
        <w:tc>
          <w:tcPr>
            <w:tcW w:w="153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2.000</w:t>
            </w:r>
          </w:p>
        </w:tc>
        <w:tc>
          <w:tcPr>
            <w:tcW w:w="900" w:type="dxa"/>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73-76.9</w:t>
            </w:r>
          </w:p>
        </w:tc>
        <w:tc>
          <w:tcPr>
            <w:tcW w:w="522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Average achievement</w:t>
            </w:r>
          </w:p>
        </w:tc>
      </w:tr>
      <w:tr w:rsidR="009C57FC" w:rsidRPr="009C57FC" w:rsidTr="009C57FC">
        <w:tc>
          <w:tcPr>
            <w:tcW w:w="91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C-</w:t>
            </w:r>
          </w:p>
        </w:tc>
        <w:tc>
          <w:tcPr>
            <w:tcW w:w="153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1.700</w:t>
            </w:r>
          </w:p>
        </w:tc>
        <w:tc>
          <w:tcPr>
            <w:tcW w:w="900" w:type="dxa"/>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70-72.9</w:t>
            </w:r>
          </w:p>
        </w:tc>
        <w:tc>
          <w:tcPr>
            <w:tcW w:w="522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p>
        </w:tc>
      </w:tr>
      <w:tr w:rsidR="009C57FC" w:rsidRPr="009C57FC" w:rsidTr="009C57FC">
        <w:tc>
          <w:tcPr>
            <w:tcW w:w="91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D</w:t>
            </w:r>
          </w:p>
        </w:tc>
        <w:tc>
          <w:tcPr>
            <w:tcW w:w="153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1.000</w:t>
            </w:r>
          </w:p>
        </w:tc>
        <w:tc>
          <w:tcPr>
            <w:tcW w:w="900" w:type="dxa"/>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60-69.9</w:t>
            </w:r>
          </w:p>
        </w:tc>
        <w:tc>
          <w:tcPr>
            <w:tcW w:w="522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Inferior but passing achievement</w:t>
            </w:r>
          </w:p>
        </w:tc>
      </w:tr>
      <w:tr w:rsidR="009C57FC" w:rsidRPr="009C57FC" w:rsidTr="009C57FC">
        <w:trPr>
          <w:trHeight w:val="23"/>
        </w:trPr>
        <w:tc>
          <w:tcPr>
            <w:tcW w:w="91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F</w:t>
            </w:r>
          </w:p>
        </w:tc>
        <w:tc>
          <w:tcPr>
            <w:tcW w:w="153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0</w:t>
            </w:r>
          </w:p>
        </w:tc>
        <w:tc>
          <w:tcPr>
            <w:tcW w:w="900" w:type="dxa"/>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&lt;60</w:t>
            </w:r>
          </w:p>
        </w:tc>
        <w:tc>
          <w:tcPr>
            <w:tcW w:w="5220" w:type="dxa"/>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Failure</w:t>
            </w:r>
          </w:p>
        </w:tc>
      </w:tr>
      <w:tr w:rsidR="009C57FC" w:rsidRPr="009C57FC" w:rsidTr="009C57FC">
        <w:trPr>
          <w:trHeight w:val="23"/>
        </w:trPr>
        <w:tc>
          <w:tcPr>
            <w:tcW w:w="8560" w:type="dxa"/>
            <w:gridSpan w:val="4"/>
            <w:tcMar>
              <w:top w:w="100" w:type="dxa"/>
              <w:left w:w="100" w:type="dxa"/>
              <w:bottom w:w="100" w:type="dxa"/>
              <w:right w:w="100" w:type="dxa"/>
            </w:tcMar>
          </w:tcPr>
          <w:p w:rsidR="009C57FC" w:rsidRPr="009C57FC" w:rsidRDefault="009C57FC" w:rsidP="009C57FC">
            <w:pPr>
              <w:pBdr>
                <w:top w:val="nil"/>
                <w:left w:val="nil"/>
                <w:bottom w:val="nil"/>
                <w:right w:val="nil"/>
                <w:between w:val="nil"/>
              </w:pBdr>
              <w:spacing w:after="0" w:line="0" w:lineRule="atLeast"/>
              <w:contextualSpacing/>
              <w:rPr>
                <w:rFonts w:ascii="Arial" w:eastAsia="Arial" w:hAnsi="Arial" w:cs="Arial"/>
                <w:color w:val="000000"/>
                <w:sz w:val="18"/>
                <w:szCs w:val="18"/>
                <w:lang w:val="en"/>
              </w:rPr>
            </w:pPr>
            <w:r w:rsidRPr="009C57FC">
              <w:rPr>
                <w:rFonts w:ascii="Arial" w:eastAsia="Arial" w:hAnsi="Arial" w:cs="Arial"/>
                <w:color w:val="000000"/>
                <w:sz w:val="18"/>
                <w:szCs w:val="18"/>
                <w:lang w:val="en"/>
              </w:rPr>
              <w:t>Note on SLU undergraduate Cumulative GPA:  The grade earned through the 1818 Advanced College Credit Program are considered Saint Louis University grades and will become part of the student’s undergraduate GPA if the student enrolls are Saint Louis University as a full time student.</w:t>
            </w:r>
          </w:p>
        </w:tc>
      </w:tr>
    </w:tbl>
    <w:p w:rsidR="009C57FC" w:rsidRPr="009C57FC" w:rsidRDefault="009C57FC" w:rsidP="009C57FC">
      <w:pPr>
        <w:pBdr>
          <w:top w:val="nil"/>
          <w:left w:val="nil"/>
          <w:bottom w:val="nil"/>
          <w:right w:val="nil"/>
          <w:between w:val="nil"/>
        </w:pBdr>
        <w:spacing w:after="0" w:line="276" w:lineRule="auto"/>
        <w:rPr>
          <w:rFonts w:ascii="Arial" w:eastAsia="Arial" w:hAnsi="Arial" w:cs="Arial"/>
          <w:b/>
          <w:color w:val="000000"/>
          <w:lang w:val="en"/>
        </w:rPr>
      </w:pPr>
      <w:bookmarkStart w:id="11" w:name="_Hlk530382581"/>
      <w:bookmarkEnd w:id="10"/>
    </w:p>
    <w:p w:rsidR="009C57FC" w:rsidRPr="009C57FC" w:rsidRDefault="009C57FC" w:rsidP="009C57FC">
      <w:pPr>
        <w:pBdr>
          <w:top w:val="nil"/>
          <w:left w:val="nil"/>
          <w:bottom w:val="nil"/>
          <w:right w:val="nil"/>
          <w:between w:val="nil"/>
        </w:pBdr>
        <w:spacing w:after="0" w:line="276" w:lineRule="auto"/>
        <w:rPr>
          <w:rFonts w:ascii="Arial" w:eastAsia="Arial" w:hAnsi="Arial" w:cs="Arial"/>
          <w:b/>
          <w:color w:val="000000"/>
          <w:u w:val="single"/>
          <w:lang w:val="en"/>
        </w:rPr>
      </w:pPr>
      <w:bookmarkStart w:id="12" w:name="_Hlk530382644"/>
    </w:p>
    <w:p w:rsidR="009C57FC" w:rsidRPr="009C57FC" w:rsidRDefault="009C57FC" w:rsidP="009C57FC">
      <w:pPr>
        <w:pBdr>
          <w:top w:val="nil"/>
          <w:left w:val="nil"/>
          <w:bottom w:val="nil"/>
          <w:right w:val="nil"/>
          <w:between w:val="nil"/>
        </w:pBdr>
        <w:spacing w:after="0" w:line="276" w:lineRule="auto"/>
        <w:rPr>
          <w:rFonts w:ascii="Arial" w:eastAsia="Arial" w:hAnsi="Arial" w:cs="Arial"/>
          <w:b/>
          <w:color w:val="000000"/>
          <w:u w:val="single"/>
          <w:lang w:val="en"/>
        </w:rPr>
      </w:pPr>
    </w:p>
    <w:p w:rsidR="009C57FC" w:rsidRPr="009C57FC" w:rsidRDefault="009C57FC" w:rsidP="009C57FC">
      <w:pPr>
        <w:pBdr>
          <w:top w:val="nil"/>
          <w:left w:val="nil"/>
          <w:bottom w:val="nil"/>
          <w:right w:val="nil"/>
          <w:between w:val="nil"/>
        </w:pBdr>
        <w:spacing w:after="0" w:line="276" w:lineRule="auto"/>
        <w:rPr>
          <w:rFonts w:ascii="Arial" w:eastAsia="Arial" w:hAnsi="Arial" w:cs="Arial"/>
          <w:b/>
          <w:color w:val="000000"/>
          <w:u w:val="single"/>
          <w:lang w:val="en"/>
        </w:rPr>
      </w:pPr>
    </w:p>
    <w:p w:rsidR="0020719B" w:rsidRDefault="0020719B" w:rsidP="009C57FC">
      <w:pPr>
        <w:pBdr>
          <w:top w:val="nil"/>
          <w:left w:val="nil"/>
          <w:bottom w:val="nil"/>
          <w:right w:val="nil"/>
          <w:between w:val="nil"/>
        </w:pBdr>
        <w:spacing w:after="0" w:line="276" w:lineRule="auto"/>
        <w:rPr>
          <w:rFonts w:ascii="Arial" w:eastAsia="Arial" w:hAnsi="Arial" w:cs="Arial"/>
          <w:b/>
          <w:color w:val="000000"/>
          <w:u w:val="single"/>
          <w:lang w:val="en"/>
        </w:rPr>
      </w:pPr>
    </w:p>
    <w:p w:rsidR="0020719B" w:rsidRDefault="0020719B" w:rsidP="009C57FC">
      <w:pPr>
        <w:pBdr>
          <w:top w:val="nil"/>
          <w:left w:val="nil"/>
          <w:bottom w:val="nil"/>
          <w:right w:val="nil"/>
          <w:between w:val="nil"/>
        </w:pBdr>
        <w:spacing w:after="0" w:line="276" w:lineRule="auto"/>
        <w:rPr>
          <w:rFonts w:ascii="Arial" w:eastAsia="Arial" w:hAnsi="Arial" w:cs="Arial"/>
          <w:b/>
          <w:color w:val="000000"/>
          <w:u w:val="single"/>
          <w:lang w:val="en"/>
        </w:rPr>
      </w:pPr>
    </w:p>
    <w:p w:rsidR="0020719B" w:rsidRDefault="0020719B" w:rsidP="009C57FC">
      <w:pPr>
        <w:pBdr>
          <w:top w:val="nil"/>
          <w:left w:val="nil"/>
          <w:bottom w:val="nil"/>
          <w:right w:val="nil"/>
          <w:between w:val="nil"/>
        </w:pBdr>
        <w:spacing w:after="0" w:line="276" w:lineRule="auto"/>
        <w:rPr>
          <w:rFonts w:ascii="Arial" w:eastAsia="Arial" w:hAnsi="Arial" w:cs="Arial"/>
          <w:b/>
          <w:color w:val="000000"/>
          <w:u w:val="single"/>
          <w:lang w:val="en"/>
        </w:rPr>
      </w:pPr>
    </w:p>
    <w:p w:rsidR="0020719B" w:rsidRDefault="0020719B" w:rsidP="009C57FC">
      <w:pPr>
        <w:pBdr>
          <w:top w:val="nil"/>
          <w:left w:val="nil"/>
          <w:bottom w:val="nil"/>
          <w:right w:val="nil"/>
          <w:between w:val="nil"/>
        </w:pBdr>
        <w:spacing w:after="0" w:line="276" w:lineRule="auto"/>
        <w:rPr>
          <w:rFonts w:ascii="Arial" w:eastAsia="Arial" w:hAnsi="Arial" w:cs="Arial"/>
          <w:b/>
          <w:color w:val="000000"/>
          <w:u w:val="single"/>
          <w:lang w:val="en"/>
        </w:rPr>
      </w:pPr>
    </w:p>
    <w:p w:rsidR="0020719B" w:rsidRDefault="0020719B" w:rsidP="009C57FC">
      <w:pPr>
        <w:pBdr>
          <w:top w:val="nil"/>
          <w:left w:val="nil"/>
          <w:bottom w:val="nil"/>
          <w:right w:val="nil"/>
          <w:between w:val="nil"/>
        </w:pBdr>
        <w:spacing w:after="0" w:line="276" w:lineRule="auto"/>
        <w:rPr>
          <w:rFonts w:ascii="Arial" w:eastAsia="Arial" w:hAnsi="Arial" w:cs="Arial"/>
          <w:b/>
          <w:color w:val="000000"/>
          <w:u w:val="single"/>
          <w:lang w:val="en"/>
        </w:rPr>
      </w:pPr>
    </w:p>
    <w:p w:rsidR="009C57FC" w:rsidRPr="009C57FC" w:rsidRDefault="009C57FC" w:rsidP="009C57FC">
      <w:pPr>
        <w:pBdr>
          <w:top w:val="nil"/>
          <w:left w:val="nil"/>
          <w:bottom w:val="nil"/>
          <w:right w:val="nil"/>
          <w:between w:val="nil"/>
        </w:pBdr>
        <w:spacing w:after="0" w:line="276" w:lineRule="auto"/>
        <w:rPr>
          <w:rFonts w:ascii="Arial" w:eastAsia="Arial" w:hAnsi="Arial" w:cs="Arial"/>
          <w:b/>
          <w:color w:val="000000"/>
          <w:u w:val="single"/>
          <w:lang w:val="en"/>
        </w:rPr>
      </w:pPr>
      <w:r w:rsidRPr="009C57FC">
        <w:rPr>
          <w:rFonts w:ascii="Arial" w:eastAsia="Arial" w:hAnsi="Arial" w:cs="Arial"/>
          <w:b/>
          <w:color w:val="000000"/>
          <w:u w:val="single"/>
          <w:lang w:val="en"/>
        </w:rPr>
        <w:lastRenderedPageBreak/>
        <w:t>Overall View of the Course Curriculum—a more detailed one follows.</w:t>
      </w:r>
    </w:p>
    <w:p w:rsidR="009C57FC" w:rsidRPr="009C57FC" w:rsidRDefault="009C57FC" w:rsidP="009C57FC">
      <w:pPr>
        <w:pBdr>
          <w:top w:val="nil"/>
          <w:left w:val="nil"/>
          <w:bottom w:val="nil"/>
          <w:right w:val="nil"/>
          <w:between w:val="nil"/>
        </w:pBdr>
        <w:spacing w:after="0" w:line="276" w:lineRule="auto"/>
        <w:rPr>
          <w:rFonts w:ascii="Arial" w:eastAsia="Arial" w:hAnsi="Arial" w:cs="Arial"/>
          <w:b/>
          <w:color w:val="000000"/>
          <w:u w:val="single"/>
          <w:lang w:val="en"/>
        </w:rPr>
      </w:pPr>
    </w:p>
    <w:tbl>
      <w:tblPr>
        <w:tblStyle w:val="TableGrid"/>
        <w:tblW w:w="0" w:type="auto"/>
        <w:tblLook w:val="04A0" w:firstRow="1" w:lastRow="0" w:firstColumn="1" w:lastColumn="0" w:noHBand="0" w:noVBand="1"/>
      </w:tblPr>
      <w:tblGrid>
        <w:gridCol w:w="5755"/>
        <w:gridCol w:w="4747"/>
      </w:tblGrid>
      <w:tr w:rsidR="009C57FC" w:rsidRPr="009C57FC" w:rsidTr="009C57FC">
        <w:tc>
          <w:tcPr>
            <w:tcW w:w="5755" w:type="dxa"/>
          </w:tcPr>
          <w:p w:rsidR="009C57FC" w:rsidRPr="009C57FC" w:rsidRDefault="009C57FC" w:rsidP="009C57FC">
            <w:pPr>
              <w:spacing w:line="276" w:lineRule="auto"/>
              <w:rPr>
                <w:rFonts w:ascii="Arial" w:eastAsia="Arial" w:hAnsi="Arial" w:cs="Arial"/>
                <w:b/>
                <w:color w:val="000000"/>
                <w:u w:val="single"/>
                <w:lang w:val="en"/>
              </w:rPr>
            </w:pPr>
            <w:r w:rsidRPr="009C57FC">
              <w:rPr>
                <w:rFonts w:ascii="Arial" w:eastAsia="Arial" w:hAnsi="Arial" w:cs="Arial"/>
                <w:b/>
                <w:color w:val="000000"/>
                <w:u w:val="single"/>
                <w:lang w:val="en"/>
              </w:rPr>
              <w:t>First Semester</w:t>
            </w:r>
          </w:p>
        </w:tc>
        <w:tc>
          <w:tcPr>
            <w:tcW w:w="4747" w:type="dxa"/>
          </w:tcPr>
          <w:p w:rsidR="009C57FC" w:rsidRPr="009C57FC" w:rsidRDefault="009C57FC" w:rsidP="009C57FC">
            <w:pPr>
              <w:spacing w:line="276" w:lineRule="auto"/>
              <w:rPr>
                <w:rFonts w:ascii="Arial" w:eastAsia="Arial" w:hAnsi="Arial" w:cs="Arial"/>
                <w:b/>
                <w:color w:val="000000"/>
                <w:u w:val="single"/>
                <w:lang w:val="en"/>
              </w:rPr>
            </w:pPr>
            <w:r w:rsidRPr="009C57FC">
              <w:rPr>
                <w:rFonts w:ascii="Arial" w:eastAsia="Arial" w:hAnsi="Arial" w:cs="Arial"/>
                <w:b/>
                <w:color w:val="000000"/>
                <w:u w:val="single"/>
                <w:lang w:val="en"/>
              </w:rPr>
              <w:t>Second Semester</w:t>
            </w:r>
          </w:p>
        </w:tc>
      </w:tr>
      <w:tr w:rsidR="009C57FC" w:rsidRPr="009C57FC" w:rsidTr="009C57FC">
        <w:trPr>
          <w:trHeight w:val="233"/>
        </w:trPr>
        <w:tc>
          <w:tcPr>
            <w:tcW w:w="5755" w:type="dxa"/>
          </w:tcPr>
          <w:p w:rsidR="009C57FC" w:rsidRPr="009C57FC" w:rsidRDefault="009C57FC" w:rsidP="009C57FC">
            <w:pPr>
              <w:spacing w:line="276" w:lineRule="auto"/>
              <w:rPr>
                <w:rFonts w:ascii="Arial" w:eastAsia="Arial" w:hAnsi="Arial" w:cs="Arial"/>
                <w:b/>
                <w:color w:val="000000"/>
                <w:lang w:val="en"/>
              </w:rPr>
            </w:pPr>
            <w:r w:rsidRPr="009C57FC">
              <w:rPr>
                <w:rFonts w:ascii="Arial" w:eastAsia="Arial" w:hAnsi="Arial" w:cs="Arial"/>
                <w:b/>
                <w:color w:val="000000"/>
                <w:lang w:val="en"/>
              </w:rPr>
              <w:t xml:space="preserve">Introduction                               </w:t>
            </w:r>
          </w:p>
        </w:tc>
        <w:tc>
          <w:tcPr>
            <w:tcW w:w="4747" w:type="dxa"/>
          </w:tcPr>
          <w:p w:rsidR="009C57FC" w:rsidRPr="009C57FC" w:rsidRDefault="00AF1221" w:rsidP="009C57FC">
            <w:pPr>
              <w:spacing w:line="276" w:lineRule="auto"/>
              <w:rPr>
                <w:rFonts w:ascii="Arial" w:eastAsia="Arial" w:hAnsi="Arial" w:cs="Arial"/>
                <w:color w:val="000000"/>
                <w:lang w:val="en"/>
              </w:rPr>
            </w:pPr>
            <w:r>
              <w:rPr>
                <w:rFonts w:ascii="Arial" w:eastAsia="Arial" w:hAnsi="Arial" w:cs="Arial"/>
                <w:b/>
                <w:color w:val="000000"/>
                <w:lang w:val="en"/>
              </w:rPr>
              <w:t>Toxicology</w:t>
            </w:r>
          </w:p>
        </w:tc>
      </w:tr>
      <w:tr w:rsidR="009C57FC" w:rsidRPr="009C57FC" w:rsidTr="009C57FC">
        <w:tc>
          <w:tcPr>
            <w:tcW w:w="5755" w:type="dxa"/>
          </w:tcPr>
          <w:p w:rsidR="009C57FC" w:rsidRPr="009C57FC" w:rsidRDefault="009C57FC" w:rsidP="009C57FC">
            <w:pPr>
              <w:spacing w:line="276" w:lineRule="auto"/>
              <w:rPr>
                <w:rFonts w:ascii="Arial" w:eastAsia="Arial" w:hAnsi="Arial" w:cs="Arial"/>
                <w:b/>
                <w:color w:val="000000"/>
                <w:lang w:val="en"/>
              </w:rPr>
            </w:pPr>
            <w:r w:rsidRPr="009C57FC">
              <w:rPr>
                <w:rFonts w:ascii="Arial" w:eastAsia="Arial" w:hAnsi="Arial" w:cs="Arial"/>
                <w:b/>
                <w:color w:val="000000"/>
                <w:lang w:val="en"/>
              </w:rPr>
              <w:t>Crime Scene</w:t>
            </w:r>
          </w:p>
        </w:tc>
        <w:tc>
          <w:tcPr>
            <w:tcW w:w="4747" w:type="dxa"/>
          </w:tcPr>
          <w:p w:rsidR="009C57FC" w:rsidRPr="009C57FC" w:rsidRDefault="00AF1221" w:rsidP="009C57FC">
            <w:pPr>
              <w:spacing w:line="276" w:lineRule="auto"/>
              <w:rPr>
                <w:rFonts w:ascii="Arial" w:eastAsia="Arial" w:hAnsi="Arial" w:cs="Arial"/>
                <w:b/>
                <w:color w:val="000000"/>
                <w:lang w:val="en"/>
              </w:rPr>
            </w:pPr>
            <w:r>
              <w:rPr>
                <w:rFonts w:ascii="Arial" w:eastAsia="Arial" w:hAnsi="Arial" w:cs="Arial"/>
                <w:b/>
                <w:color w:val="000000"/>
                <w:lang w:val="en"/>
              </w:rPr>
              <w:t>DNA</w:t>
            </w:r>
          </w:p>
        </w:tc>
      </w:tr>
      <w:tr w:rsidR="009C57FC" w:rsidRPr="009C57FC" w:rsidTr="009C57FC">
        <w:tc>
          <w:tcPr>
            <w:tcW w:w="5755" w:type="dxa"/>
          </w:tcPr>
          <w:p w:rsidR="009C57FC" w:rsidRPr="009C57FC" w:rsidRDefault="003D7283" w:rsidP="009C57FC">
            <w:pPr>
              <w:spacing w:line="276" w:lineRule="auto"/>
              <w:rPr>
                <w:rFonts w:ascii="Arial" w:eastAsia="Arial" w:hAnsi="Arial" w:cs="Arial"/>
                <w:b/>
                <w:color w:val="000000"/>
                <w:lang w:val="en"/>
              </w:rPr>
            </w:pPr>
            <w:r>
              <w:rPr>
                <w:rFonts w:ascii="Arial" w:eastAsia="Arial" w:hAnsi="Arial" w:cs="Arial"/>
                <w:b/>
                <w:color w:val="000000"/>
                <w:lang w:val="en"/>
              </w:rPr>
              <w:t>Trace or Physical Evidence</w:t>
            </w:r>
          </w:p>
        </w:tc>
        <w:tc>
          <w:tcPr>
            <w:tcW w:w="4747" w:type="dxa"/>
          </w:tcPr>
          <w:p w:rsidR="009C57FC" w:rsidRPr="009C57FC" w:rsidRDefault="00AF1221" w:rsidP="009C57FC">
            <w:pPr>
              <w:spacing w:line="276" w:lineRule="auto"/>
              <w:rPr>
                <w:rFonts w:ascii="Arial" w:eastAsia="Arial" w:hAnsi="Arial" w:cs="Arial"/>
                <w:b/>
                <w:color w:val="000000"/>
                <w:lang w:val="en"/>
              </w:rPr>
            </w:pPr>
            <w:r w:rsidRPr="009C57FC">
              <w:rPr>
                <w:rFonts w:ascii="Arial" w:eastAsia="Arial" w:hAnsi="Arial" w:cs="Arial"/>
                <w:b/>
                <w:color w:val="000000"/>
                <w:lang w:val="en"/>
              </w:rPr>
              <w:t>Blood and Blood Stain Pattern Analysis</w:t>
            </w:r>
          </w:p>
        </w:tc>
      </w:tr>
      <w:tr w:rsidR="009C57FC" w:rsidRPr="009C57FC" w:rsidTr="009C57FC">
        <w:tc>
          <w:tcPr>
            <w:tcW w:w="5755" w:type="dxa"/>
          </w:tcPr>
          <w:p w:rsidR="009C57FC" w:rsidRPr="009C57FC" w:rsidRDefault="003D7283" w:rsidP="009C57FC">
            <w:pPr>
              <w:spacing w:line="276" w:lineRule="auto"/>
              <w:rPr>
                <w:rFonts w:ascii="Arial" w:eastAsia="Arial" w:hAnsi="Arial" w:cs="Arial"/>
                <w:b/>
                <w:color w:val="000000"/>
                <w:lang w:val="en"/>
              </w:rPr>
            </w:pPr>
            <w:r>
              <w:rPr>
                <w:rFonts w:ascii="Arial" w:eastAsia="Arial" w:hAnsi="Arial" w:cs="Arial"/>
                <w:b/>
                <w:color w:val="000000"/>
                <w:lang w:val="en"/>
              </w:rPr>
              <w:t>Fingerprints and Biometrics</w:t>
            </w:r>
          </w:p>
        </w:tc>
        <w:tc>
          <w:tcPr>
            <w:tcW w:w="4747" w:type="dxa"/>
          </w:tcPr>
          <w:p w:rsidR="009C57FC" w:rsidRPr="009C57FC" w:rsidRDefault="00AF1221" w:rsidP="00AF1221">
            <w:pPr>
              <w:spacing w:line="276" w:lineRule="auto"/>
              <w:rPr>
                <w:rFonts w:ascii="Arial" w:eastAsia="Arial" w:hAnsi="Arial" w:cs="Arial"/>
                <w:b/>
                <w:color w:val="000000"/>
                <w:lang w:val="en"/>
              </w:rPr>
            </w:pPr>
            <w:r>
              <w:rPr>
                <w:rFonts w:ascii="Arial" w:eastAsia="Arial" w:hAnsi="Arial" w:cs="Arial"/>
                <w:b/>
                <w:color w:val="000000"/>
                <w:lang w:val="en"/>
              </w:rPr>
              <w:t>Anthropology and Odontology</w:t>
            </w:r>
          </w:p>
        </w:tc>
      </w:tr>
      <w:tr w:rsidR="00AF1221" w:rsidRPr="009C57FC" w:rsidTr="009C57FC">
        <w:tc>
          <w:tcPr>
            <w:tcW w:w="5755" w:type="dxa"/>
          </w:tcPr>
          <w:p w:rsidR="00AF1221" w:rsidRPr="009C57FC" w:rsidRDefault="00AF1221" w:rsidP="00AF1221">
            <w:pPr>
              <w:spacing w:line="276" w:lineRule="auto"/>
              <w:rPr>
                <w:rFonts w:ascii="Arial" w:eastAsia="Arial" w:hAnsi="Arial" w:cs="Arial"/>
                <w:b/>
                <w:color w:val="000000"/>
                <w:lang w:val="en"/>
              </w:rPr>
            </w:pPr>
            <w:r>
              <w:rPr>
                <w:rFonts w:ascii="Arial" w:eastAsia="Arial" w:hAnsi="Arial" w:cs="Arial"/>
                <w:b/>
                <w:color w:val="000000"/>
                <w:lang w:val="en"/>
              </w:rPr>
              <w:t>Pathology</w:t>
            </w:r>
          </w:p>
        </w:tc>
        <w:tc>
          <w:tcPr>
            <w:tcW w:w="4747" w:type="dxa"/>
          </w:tcPr>
          <w:p w:rsidR="00AF1221" w:rsidRPr="009C57FC" w:rsidRDefault="00AF1221" w:rsidP="00AF1221">
            <w:pPr>
              <w:spacing w:line="276" w:lineRule="auto"/>
              <w:rPr>
                <w:rFonts w:ascii="Arial" w:eastAsia="Arial" w:hAnsi="Arial" w:cs="Arial"/>
                <w:b/>
                <w:color w:val="000000"/>
                <w:lang w:val="en"/>
              </w:rPr>
            </w:pPr>
            <w:r>
              <w:rPr>
                <w:rFonts w:ascii="Arial" w:eastAsia="Arial" w:hAnsi="Arial" w:cs="Arial"/>
                <w:b/>
                <w:color w:val="000000"/>
                <w:lang w:val="en"/>
              </w:rPr>
              <w:t>Forensic Art (Optional)</w:t>
            </w:r>
          </w:p>
        </w:tc>
      </w:tr>
      <w:tr w:rsidR="00AF1221" w:rsidRPr="009C57FC" w:rsidTr="009C57FC">
        <w:tc>
          <w:tcPr>
            <w:tcW w:w="5755" w:type="dxa"/>
          </w:tcPr>
          <w:p w:rsidR="00AF1221" w:rsidRPr="009C57FC" w:rsidRDefault="00AF1221" w:rsidP="00AF1221">
            <w:pPr>
              <w:spacing w:line="276" w:lineRule="auto"/>
              <w:rPr>
                <w:rFonts w:ascii="Arial" w:eastAsia="Arial" w:hAnsi="Arial" w:cs="Arial"/>
                <w:b/>
                <w:color w:val="000000"/>
                <w:lang w:val="en"/>
              </w:rPr>
            </w:pPr>
            <w:r>
              <w:rPr>
                <w:rFonts w:ascii="Arial" w:eastAsia="Arial" w:hAnsi="Arial" w:cs="Arial"/>
                <w:b/>
                <w:color w:val="000000"/>
                <w:lang w:val="en"/>
              </w:rPr>
              <w:t>Criminology (Optional)</w:t>
            </w:r>
          </w:p>
        </w:tc>
        <w:tc>
          <w:tcPr>
            <w:tcW w:w="4747" w:type="dxa"/>
          </w:tcPr>
          <w:p w:rsidR="00AF1221" w:rsidRPr="009C57FC" w:rsidRDefault="00AF1221" w:rsidP="00AF1221">
            <w:pPr>
              <w:spacing w:line="276" w:lineRule="auto"/>
              <w:rPr>
                <w:rFonts w:ascii="Arial" w:eastAsia="Arial" w:hAnsi="Arial" w:cs="Arial"/>
                <w:b/>
                <w:color w:val="000000"/>
                <w:lang w:val="en"/>
              </w:rPr>
            </w:pPr>
            <w:r w:rsidRPr="009C57FC">
              <w:rPr>
                <w:rFonts w:ascii="Arial" w:eastAsia="Arial" w:hAnsi="Arial" w:cs="Arial"/>
                <w:b/>
                <w:color w:val="000000"/>
                <w:lang w:val="en"/>
              </w:rPr>
              <w:t>Forensic Entomology</w:t>
            </w:r>
            <w:r>
              <w:rPr>
                <w:rFonts w:ascii="Arial" w:eastAsia="Arial" w:hAnsi="Arial" w:cs="Arial"/>
                <w:b/>
                <w:color w:val="000000"/>
                <w:lang w:val="en"/>
              </w:rPr>
              <w:t xml:space="preserve"> (Optional)</w:t>
            </w:r>
          </w:p>
        </w:tc>
      </w:tr>
      <w:tr w:rsidR="009C57FC" w:rsidRPr="009C57FC" w:rsidTr="009C57FC">
        <w:trPr>
          <w:trHeight w:val="70"/>
        </w:trPr>
        <w:tc>
          <w:tcPr>
            <w:tcW w:w="5755" w:type="dxa"/>
          </w:tcPr>
          <w:p w:rsidR="009C57FC" w:rsidRPr="009C57FC" w:rsidRDefault="009C57FC" w:rsidP="009C57FC">
            <w:pPr>
              <w:spacing w:line="276" w:lineRule="auto"/>
              <w:rPr>
                <w:rFonts w:ascii="Arial" w:eastAsia="Arial" w:hAnsi="Arial" w:cs="Arial"/>
                <w:b/>
                <w:color w:val="000000"/>
                <w:lang w:val="en"/>
              </w:rPr>
            </w:pPr>
          </w:p>
        </w:tc>
        <w:tc>
          <w:tcPr>
            <w:tcW w:w="4747" w:type="dxa"/>
          </w:tcPr>
          <w:p w:rsidR="009C57FC" w:rsidRPr="009C57FC" w:rsidRDefault="00AF1221" w:rsidP="009C57FC">
            <w:pPr>
              <w:spacing w:line="276" w:lineRule="auto"/>
              <w:rPr>
                <w:rFonts w:ascii="Arial" w:eastAsia="Arial" w:hAnsi="Arial" w:cs="Arial"/>
                <w:b/>
                <w:color w:val="000000"/>
                <w:lang w:val="en"/>
              </w:rPr>
            </w:pPr>
            <w:r>
              <w:rPr>
                <w:rFonts w:ascii="Arial" w:eastAsia="Arial" w:hAnsi="Arial" w:cs="Arial"/>
                <w:b/>
                <w:color w:val="000000"/>
                <w:lang w:val="en"/>
              </w:rPr>
              <w:t>Questioned Documents and Digital Forensics (Optional)</w:t>
            </w:r>
          </w:p>
        </w:tc>
      </w:tr>
    </w:tbl>
    <w:p w:rsidR="009C57FC" w:rsidRPr="009C57FC" w:rsidRDefault="009C57FC" w:rsidP="009C57FC">
      <w:pPr>
        <w:pBdr>
          <w:top w:val="nil"/>
          <w:left w:val="nil"/>
          <w:bottom w:val="nil"/>
          <w:right w:val="nil"/>
          <w:between w:val="nil"/>
        </w:pBdr>
        <w:spacing w:after="0" w:line="240" w:lineRule="auto"/>
        <w:rPr>
          <w:rFonts w:ascii="Arial" w:eastAsia="Arial" w:hAnsi="Arial" w:cs="Arial"/>
          <w:color w:val="000000"/>
          <w:sz w:val="20"/>
          <w:szCs w:val="20"/>
          <w:lang w:val="en"/>
        </w:rPr>
      </w:pPr>
      <w:r w:rsidRPr="009C57FC">
        <w:rPr>
          <w:rFonts w:ascii="Arial" w:eastAsia="Arial" w:hAnsi="Arial" w:cs="Arial"/>
          <w:b/>
          <w:color w:val="000000"/>
          <w:lang w:val="en"/>
        </w:rPr>
        <w:t xml:space="preserve"> </w:t>
      </w:r>
      <w:r w:rsidRPr="009C57FC">
        <w:rPr>
          <w:rFonts w:ascii="Arial" w:eastAsia="Arial" w:hAnsi="Arial" w:cs="Arial"/>
          <w:b/>
          <w:color w:val="000000"/>
          <w:sz w:val="20"/>
          <w:szCs w:val="20"/>
          <w:lang w:val="en"/>
        </w:rPr>
        <w:t xml:space="preserve">The writing assessments are: </w:t>
      </w:r>
      <w:r w:rsidR="00440BE0" w:rsidRPr="00440BE0">
        <w:rPr>
          <w:rFonts w:ascii="Arial" w:eastAsia="Arial" w:hAnsi="Arial" w:cs="Arial"/>
          <w:b/>
          <w:color w:val="000000"/>
          <w:sz w:val="20"/>
          <w:szCs w:val="20"/>
          <w:lang w:val="en"/>
        </w:rPr>
        <w:t>Fall Semester</w:t>
      </w:r>
      <w:r w:rsidR="00440BE0">
        <w:rPr>
          <w:rFonts w:ascii="Arial" w:eastAsia="Arial" w:hAnsi="Arial" w:cs="Arial"/>
          <w:color w:val="000000"/>
          <w:sz w:val="20"/>
          <w:szCs w:val="20"/>
          <w:lang w:val="en"/>
        </w:rPr>
        <w:t xml:space="preserve">: True Crime Case Study Research Paper Part I.  </w:t>
      </w:r>
      <w:r w:rsidR="00440BE0" w:rsidRPr="00440BE0">
        <w:rPr>
          <w:rFonts w:ascii="Arial" w:eastAsia="Arial" w:hAnsi="Arial" w:cs="Arial"/>
          <w:b/>
          <w:color w:val="000000"/>
          <w:sz w:val="20"/>
          <w:szCs w:val="20"/>
          <w:lang w:val="en"/>
        </w:rPr>
        <w:t>Spring Semester:</w:t>
      </w:r>
      <w:r w:rsidR="00440BE0">
        <w:rPr>
          <w:rFonts w:ascii="Arial" w:eastAsia="Arial" w:hAnsi="Arial" w:cs="Arial"/>
          <w:color w:val="000000"/>
          <w:sz w:val="20"/>
          <w:szCs w:val="20"/>
          <w:lang w:val="en"/>
        </w:rPr>
        <w:t xml:space="preserve"> True Crime Case Study Research Paper Part II </w:t>
      </w:r>
      <w:bookmarkStart w:id="13" w:name="_GoBack"/>
      <w:r w:rsidR="00440BE0" w:rsidRPr="00AC682D">
        <w:rPr>
          <w:rFonts w:ascii="Arial" w:eastAsia="Arial" w:hAnsi="Arial" w:cs="Arial"/>
          <w:b/>
          <w:color w:val="000000"/>
          <w:sz w:val="20"/>
          <w:szCs w:val="20"/>
          <w:lang w:val="en"/>
        </w:rPr>
        <w:t>and</w:t>
      </w:r>
      <w:bookmarkEnd w:id="13"/>
      <w:r w:rsidR="00440BE0">
        <w:rPr>
          <w:rFonts w:ascii="Arial" w:eastAsia="Arial" w:hAnsi="Arial" w:cs="Arial"/>
          <w:color w:val="000000"/>
          <w:sz w:val="20"/>
          <w:szCs w:val="20"/>
          <w:lang w:val="en"/>
        </w:rPr>
        <w:t xml:space="preserve"> </w:t>
      </w:r>
      <w:r w:rsidR="00AC682D">
        <w:rPr>
          <w:rFonts w:ascii="Arial" w:eastAsia="Arial" w:hAnsi="Arial" w:cs="Arial"/>
          <w:color w:val="000000"/>
          <w:sz w:val="20"/>
          <w:szCs w:val="20"/>
          <w:lang w:val="en"/>
        </w:rPr>
        <w:t xml:space="preserve">Write a Detective Story using the Five Elements of Crime Novels.  The story MUST include three major topics of study from EACH semester.  Students may also create a 15 to 30 minute film/video “episode” of their story to present in class.  </w:t>
      </w:r>
      <w:r w:rsidRPr="009C57FC">
        <w:rPr>
          <w:rFonts w:ascii="Arial" w:eastAsia="Arial" w:hAnsi="Arial" w:cs="Arial"/>
          <w:color w:val="000000"/>
          <w:sz w:val="20"/>
          <w:szCs w:val="20"/>
          <w:lang w:val="en"/>
        </w:rPr>
        <w:t>A common final exam will be given at the end of the second semester.</w:t>
      </w:r>
    </w:p>
    <w:p w:rsidR="009C57FC" w:rsidRPr="009C57FC" w:rsidRDefault="009C57FC" w:rsidP="009C57FC">
      <w:pPr>
        <w:pBdr>
          <w:top w:val="nil"/>
          <w:left w:val="nil"/>
          <w:bottom w:val="nil"/>
          <w:right w:val="nil"/>
          <w:between w:val="nil"/>
        </w:pBdr>
        <w:spacing w:after="0" w:line="240" w:lineRule="auto"/>
        <w:rPr>
          <w:rFonts w:ascii="Arial" w:eastAsia="Arial" w:hAnsi="Arial" w:cs="Arial"/>
          <w:color w:val="000000"/>
          <w:sz w:val="20"/>
          <w:szCs w:val="20"/>
          <w:u w:val="single"/>
          <w:lang w:val="en"/>
        </w:rPr>
      </w:pPr>
    </w:p>
    <w:p w:rsidR="009C57FC" w:rsidRPr="009C57FC" w:rsidRDefault="009C57FC" w:rsidP="009C57FC">
      <w:pPr>
        <w:spacing w:after="0" w:line="240" w:lineRule="auto"/>
        <w:rPr>
          <w:rFonts w:ascii="Arial" w:hAnsi="Arial" w:cs="Arial"/>
          <w:b/>
        </w:rPr>
      </w:pPr>
      <w:r w:rsidRPr="009C57FC">
        <w:rPr>
          <w:rFonts w:ascii="Arial" w:hAnsi="Arial" w:cs="Arial"/>
          <w:b/>
          <w:sz w:val="24"/>
          <w:szCs w:val="24"/>
          <w:u w:val="single"/>
        </w:rPr>
        <w:t xml:space="preserve">Classroom Units of Study and Common Final Exam Objectives with Saint Louis University </w:t>
      </w:r>
      <w:r w:rsidRPr="009C57FC">
        <w:rPr>
          <w:rFonts w:ascii="Arial" w:hAnsi="Arial" w:cs="Arial"/>
        </w:rPr>
        <w:t>Additional objectives for each unit will be determined by instructor and listed within the class power points.</w:t>
      </w:r>
      <w:bookmarkEnd w:id="12"/>
    </w:p>
    <w:p w:rsidR="009C57FC" w:rsidRPr="009C57FC" w:rsidRDefault="009C57FC" w:rsidP="009C57FC">
      <w:pPr>
        <w:pBdr>
          <w:top w:val="nil"/>
          <w:left w:val="nil"/>
          <w:bottom w:val="nil"/>
          <w:right w:val="nil"/>
          <w:between w:val="nil"/>
        </w:pBdr>
        <w:spacing w:after="0" w:line="240" w:lineRule="auto"/>
        <w:rPr>
          <w:rFonts w:ascii="Arial" w:eastAsia="Arial" w:hAnsi="Arial" w:cs="Arial"/>
          <w:color w:val="000000"/>
          <w:lang w:val="en"/>
        </w:rPr>
      </w:pPr>
    </w:p>
    <w:p w:rsidR="009C57FC" w:rsidRPr="009C57FC" w:rsidRDefault="009C57FC" w:rsidP="009C57FC">
      <w:pPr>
        <w:spacing w:line="240" w:lineRule="auto"/>
        <w:rPr>
          <w:rFonts w:ascii="Arial" w:hAnsi="Arial" w:cs="Arial"/>
          <w:u w:val="single"/>
        </w:rPr>
      </w:pPr>
      <w:r w:rsidRPr="009C57FC">
        <w:rPr>
          <w:rFonts w:ascii="Arial" w:hAnsi="Arial" w:cs="Arial"/>
          <w:u w:val="single"/>
        </w:rPr>
        <w:t>STUDENTS MUST BE ABLE TO:</w:t>
      </w:r>
    </w:p>
    <w:p w:rsidR="009C57FC" w:rsidRPr="009C57FC" w:rsidRDefault="009C57FC" w:rsidP="009C57FC">
      <w:pPr>
        <w:spacing w:after="0" w:line="240" w:lineRule="auto"/>
        <w:rPr>
          <w:rFonts w:ascii="Arial" w:hAnsi="Arial" w:cs="Arial"/>
        </w:rPr>
      </w:pPr>
      <w:bookmarkStart w:id="14" w:name="_Hlk44661977"/>
      <w:bookmarkStart w:id="15" w:name="_Hlk44660029"/>
      <w:r w:rsidRPr="009C57FC">
        <w:rPr>
          <w:rFonts w:ascii="Arial" w:hAnsi="Arial" w:cs="Arial"/>
        </w:rPr>
        <w:t>Introduction</w:t>
      </w:r>
    </w:p>
    <w:p w:rsidR="009C57FC" w:rsidRPr="009C57FC" w:rsidRDefault="009C57FC" w:rsidP="009C57FC">
      <w:pPr>
        <w:numPr>
          <w:ilvl w:val="0"/>
          <w:numId w:val="19"/>
        </w:numPr>
        <w:spacing w:after="0" w:line="240" w:lineRule="auto"/>
        <w:rPr>
          <w:rFonts w:ascii="Arial" w:hAnsi="Arial" w:cs="Arial"/>
        </w:rPr>
      </w:pPr>
      <w:r w:rsidRPr="009C57FC">
        <w:rPr>
          <w:rFonts w:ascii="Arial" w:hAnsi="Arial" w:cs="Arial"/>
        </w:rPr>
        <w:t>Relate important advances in forensic science over time</w:t>
      </w:r>
    </w:p>
    <w:p w:rsidR="009C57FC" w:rsidRPr="009C57FC" w:rsidRDefault="009C57FC" w:rsidP="009C57FC">
      <w:pPr>
        <w:numPr>
          <w:ilvl w:val="0"/>
          <w:numId w:val="19"/>
        </w:numPr>
        <w:spacing w:after="0" w:line="240" w:lineRule="auto"/>
        <w:rPr>
          <w:rFonts w:ascii="Arial" w:hAnsi="Arial" w:cs="Arial"/>
        </w:rPr>
      </w:pPr>
      <w:r w:rsidRPr="009C57FC">
        <w:rPr>
          <w:rFonts w:ascii="Arial" w:hAnsi="Arial" w:cs="Arial"/>
        </w:rPr>
        <w:t>Demonstrate the importance of Frye and Daubert as it pertains to evidence</w:t>
      </w:r>
    </w:p>
    <w:p w:rsidR="009C57FC" w:rsidRPr="009C57FC" w:rsidRDefault="009C57FC" w:rsidP="009C57FC">
      <w:pPr>
        <w:numPr>
          <w:ilvl w:val="0"/>
          <w:numId w:val="19"/>
        </w:numPr>
        <w:spacing w:after="0" w:line="240" w:lineRule="auto"/>
        <w:rPr>
          <w:rFonts w:ascii="Arial" w:hAnsi="Arial" w:cs="Arial"/>
        </w:rPr>
      </w:pPr>
      <w:r w:rsidRPr="009C57FC">
        <w:rPr>
          <w:rFonts w:ascii="Arial" w:hAnsi="Arial" w:cs="Arial"/>
        </w:rPr>
        <w:t>Identify and describe the work of the various labs associated with a criminal investigation</w:t>
      </w:r>
    </w:p>
    <w:p w:rsidR="009C57FC" w:rsidRPr="009C57FC" w:rsidRDefault="009C57FC" w:rsidP="009C57FC">
      <w:pPr>
        <w:numPr>
          <w:ilvl w:val="0"/>
          <w:numId w:val="19"/>
        </w:numPr>
        <w:spacing w:after="0" w:line="240" w:lineRule="auto"/>
        <w:rPr>
          <w:rFonts w:ascii="Arial" w:hAnsi="Arial" w:cs="Arial"/>
        </w:rPr>
      </w:pPr>
      <w:r w:rsidRPr="009C57FC">
        <w:rPr>
          <w:rFonts w:ascii="Arial" w:hAnsi="Arial" w:cs="Arial"/>
        </w:rPr>
        <w:t>Describe how an expert witness is determined and how an expert witness shows effectiveness</w:t>
      </w:r>
    </w:p>
    <w:p w:rsidR="009C57FC" w:rsidRPr="009C57FC" w:rsidRDefault="009C57FC" w:rsidP="009C57FC">
      <w:pPr>
        <w:numPr>
          <w:ilvl w:val="0"/>
          <w:numId w:val="19"/>
        </w:numPr>
        <w:spacing w:after="0" w:line="240" w:lineRule="auto"/>
        <w:rPr>
          <w:rFonts w:ascii="Arial" w:hAnsi="Arial" w:cs="Arial"/>
        </w:rPr>
      </w:pPr>
      <w:r w:rsidRPr="009C57FC">
        <w:rPr>
          <w:rFonts w:ascii="Arial" w:hAnsi="Arial" w:cs="Arial"/>
        </w:rPr>
        <w:t>Justify the importance of having the means, motive, and opportunity in a criminal investigation.</w:t>
      </w:r>
    </w:p>
    <w:p w:rsidR="009C57FC" w:rsidRPr="009C57FC" w:rsidRDefault="009C57FC" w:rsidP="009C57FC">
      <w:pPr>
        <w:numPr>
          <w:ilvl w:val="0"/>
          <w:numId w:val="19"/>
        </w:numPr>
        <w:spacing w:after="0" w:line="240" w:lineRule="auto"/>
        <w:rPr>
          <w:rFonts w:ascii="Arial" w:hAnsi="Arial" w:cs="Arial"/>
        </w:rPr>
      </w:pPr>
      <w:r w:rsidRPr="009C57FC">
        <w:rPr>
          <w:rFonts w:ascii="Arial" w:hAnsi="Arial" w:cs="Arial"/>
        </w:rPr>
        <w:t>Compare/contrast physical evidence, giving an example of the different types</w:t>
      </w:r>
    </w:p>
    <w:p w:rsidR="009C57FC" w:rsidRPr="009C57FC" w:rsidRDefault="009C57FC" w:rsidP="009C57FC">
      <w:pPr>
        <w:spacing w:after="0" w:line="240" w:lineRule="auto"/>
        <w:rPr>
          <w:rFonts w:ascii="Arial" w:hAnsi="Arial" w:cs="Arial"/>
        </w:rPr>
      </w:pPr>
    </w:p>
    <w:p w:rsidR="009C57FC" w:rsidRPr="009C57FC" w:rsidRDefault="009C57FC" w:rsidP="009C57FC">
      <w:pPr>
        <w:spacing w:after="0" w:line="240" w:lineRule="auto"/>
        <w:rPr>
          <w:rFonts w:ascii="Arial" w:hAnsi="Arial" w:cs="Arial"/>
        </w:rPr>
      </w:pPr>
      <w:r w:rsidRPr="009C57FC">
        <w:rPr>
          <w:rFonts w:ascii="Arial" w:hAnsi="Arial" w:cs="Arial"/>
        </w:rPr>
        <w:t>Crime Scene</w:t>
      </w:r>
    </w:p>
    <w:p w:rsidR="009C57FC" w:rsidRPr="009C57FC" w:rsidRDefault="009C57FC" w:rsidP="009C57FC">
      <w:pPr>
        <w:numPr>
          <w:ilvl w:val="0"/>
          <w:numId w:val="20"/>
        </w:numPr>
        <w:spacing w:after="0" w:line="240" w:lineRule="auto"/>
        <w:rPr>
          <w:rFonts w:ascii="Arial" w:hAnsi="Arial" w:cs="Arial"/>
        </w:rPr>
      </w:pPr>
      <w:r w:rsidRPr="009C57FC">
        <w:rPr>
          <w:rFonts w:ascii="Arial" w:hAnsi="Arial" w:cs="Arial"/>
        </w:rPr>
        <w:t>Describe the responsibilities of each member of the investigative team</w:t>
      </w:r>
    </w:p>
    <w:p w:rsidR="009C57FC" w:rsidRPr="009C57FC" w:rsidRDefault="009C57FC" w:rsidP="009C57FC">
      <w:pPr>
        <w:numPr>
          <w:ilvl w:val="0"/>
          <w:numId w:val="20"/>
        </w:numPr>
        <w:spacing w:after="0" w:line="240" w:lineRule="auto"/>
        <w:rPr>
          <w:rFonts w:ascii="Arial" w:hAnsi="Arial" w:cs="Arial"/>
        </w:rPr>
      </w:pPr>
      <w:r w:rsidRPr="009C57FC">
        <w:rPr>
          <w:rFonts w:ascii="Arial" w:hAnsi="Arial" w:cs="Arial"/>
        </w:rPr>
        <w:t>Specify the workings of a search warrant</w:t>
      </w:r>
    </w:p>
    <w:p w:rsidR="009C57FC" w:rsidRPr="009C57FC" w:rsidRDefault="009C57FC" w:rsidP="009C57FC">
      <w:pPr>
        <w:numPr>
          <w:ilvl w:val="0"/>
          <w:numId w:val="20"/>
        </w:numPr>
        <w:spacing w:after="0" w:line="240" w:lineRule="auto"/>
        <w:rPr>
          <w:rFonts w:ascii="Arial" w:hAnsi="Arial" w:cs="Arial"/>
        </w:rPr>
      </w:pPr>
      <w:r w:rsidRPr="009C57FC">
        <w:rPr>
          <w:rFonts w:ascii="Arial" w:hAnsi="Arial" w:cs="Arial"/>
        </w:rPr>
        <w:t>State the 4</w:t>
      </w:r>
      <w:r w:rsidRPr="009C57FC">
        <w:rPr>
          <w:rFonts w:ascii="Arial" w:hAnsi="Arial" w:cs="Arial"/>
          <w:vertAlign w:val="superscript"/>
        </w:rPr>
        <w:t>th</w:t>
      </w:r>
      <w:r w:rsidRPr="009C57FC">
        <w:rPr>
          <w:rFonts w:ascii="Arial" w:hAnsi="Arial" w:cs="Arial"/>
        </w:rPr>
        <w:t xml:space="preserve"> and 5</w:t>
      </w:r>
      <w:r w:rsidRPr="009C57FC">
        <w:rPr>
          <w:rFonts w:ascii="Arial" w:hAnsi="Arial" w:cs="Arial"/>
          <w:vertAlign w:val="superscript"/>
        </w:rPr>
        <w:t>th</w:t>
      </w:r>
      <w:r w:rsidRPr="009C57FC">
        <w:rPr>
          <w:rFonts w:ascii="Arial" w:hAnsi="Arial" w:cs="Arial"/>
        </w:rPr>
        <w:t xml:space="preserve"> amendments as it applied to criminal investigations</w:t>
      </w:r>
    </w:p>
    <w:p w:rsidR="009C57FC" w:rsidRPr="009C57FC" w:rsidRDefault="009C57FC" w:rsidP="009C57FC">
      <w:pPr>
        <w:numPr>
          <w:ilvl w:val="0"/>
          <w:numId w:val="20"/>
        </w:numPr>
        <w:spacing w:after="0" w:line="240" w:lineRule="auto"/>
        <w:rPr>
          <w:rFonts w:ascii="Arial" w:hAnsi="Arial" w:cs="Arial"/>
        </w:rPr>
      </w:pPr>
      <w:r w:rsidRPr="009C57FC">
        <w:rPr>
          <w:rFonts w:ascii="Arial" w:hAnsi="Arial" w:cs="Arial"/>
        </w:rPr>
        <w:t>Interpret one’s Miranda Rights</w:t>
      </w:r>
    </w:p>
    <w:p w:rsidR="009C57FC" w:rsidRPr="009C57FC" w:rsidRDefault="009C57FC" w:rsidP="009C57FC">
      <w:pPr>
        <w:numPr>
          <w:ilvl w:val="0"/>
          <w:numId w:val="20"/>
        </w:numPr>
        <w:spacing w:after="0" w:line="240" w:lineRule="auto"/>
        <w:rPr>
          <w:rFonts w:ascii="Arial" w:hAnsi="Arial" w:cs="Arial"/>
        </w:rPr>
      </w:pPr>
      <w:r w:rsidRPr="009C57FC">
        <w:rPr>
          <w:rFonts w:ascii="Arial" w:hAnsi="Arial" w:cs="Arial"/>
        </w:rPr>
        <w:t>Determine how evidence is collected and chain of custody is maintained</w:t>
      </w:r>
    </w:p>
    <w:p w:rsidR="009C57FC" w:rsidRDefault="009C57FC" w:rsidP="009C57FC">
      <w:pPr>
        <w:numPr>
          <w:ilvl w:val="0"/>
          <w:numId w:val="20"/>
        </w:numPr>
        <w:spacing w:after="0" w:line="240" w:lineRule="auto"/>
        <w:rPr>
          <w:rFonts w:ascii="Arial" w:hAnsi="Arial" w:cs="Arial"/>
        </w:rPr>
      </w:pPr>
      <w:r w:rsidRPr="009C57FC">
        <w:rPr>
          <w:rFonts w:ascii="Arial" w:hAnsi="Arial" w:cs="Arial"/>
        </w:rPr>
        <w:t>Describe individual and class characteristics of various types of evidence</w:t>
      </w:r>
    </w:p>
    <w:p w:rsidR="003D7283" w:rsidRDefault="003D7283" w:rsidP="003D7283">
      <w:pPr>
        <w:spacing w:after="0" w:line="240" w:lineRule="auto"/>
        <w:ind w:left="720"/>
        <w:rPr>
          <w:rFonts w:ascii="Arial" w:hAnsi="Arial" w:cs="Arial"/>
        </w:rPr>
      </w:pPr>
    </w:p>
    <w:p w:rsidR="003D7283" w:rsidRPr="009C57FC" w:rsidRDefault="003D7283" w:rsidP="003D7283">
      <w:pPr>
        <w:spacing w:after="0" w:line="240" w:lineRule="auto"/>
        <w:rPr>
          <w:rFonts w:ascii="Arial" w:hAnsi="Arial" w:cs="Arial"/>
        </w:rPr>
      </w:pPr>
      <w:r w:rsidRPr="009C57FC">
        <w:rPr>
          <w:rFonts w:ascii="Arial" w:hAnsi="Arial" w:cs="Arial"/>
        </w:rPr>
        <w:t>Trace Evidence</w:t>
      </w:r>
    </w:p>
    <w:p w:rsidR="003D7283" w:rsidRPr="009C57FC" w:rsidRDefault="003D7283" w:rsidP="003D7283">
      <w:pPr>
        <w:numPr>
          <w:ilvl w:val="0"/>
          <w:numId w:val="31"/>
        </w:numPr>
        <w:spacing w:after="0" w:line="240" w:lineRule="auto"/>
        <w:rPr>
          <w:rFonts w:ascii="Arial" w:hAnsi="Arial" w:cs="Arial"/>
        </w:rPr>
      </w:pPr>
      <w:r w:rsidRPr="009C57FC">
        <w:rPr>
          <w:rFonts w:ascii="Arial" w:hAnsi="Arial" w:cs="Arial"/>
        </w:rPr>
        <w:t>Identify different types of trace evidence</w:t>
      </w:r>
    </w:p>
    <w:p w:rsidR="003D7283" w:rsidRPr="009C57FC" w:rsidRDefault="003D7283" w:rsidP="003D7283">
      <w:pPr>
        <w:numPr>
          <w:ilvl w:val="0"/>
          <w:numId w:val="31"/>
        </w:numPr>
        <w:spacing w:after="0" w:line="240" w:lineRule="auto"/>
        <w:rPr>
          <w:rFonts w:ascii="Arial" w:hAnsi="Arial" w:cs="Arial"/>
        </w:rPr>
      </w:pPr>
      <w:r w:rsidRPr="009C57FC">
        <w:rPr>
          <w:rFonts w:ascii="Arial" w:hAnsi="Arial" w:cs="Arial"/>
        </w:rPr>
        <w:t>Indicate the differences between animal and human hair</w:t>
      </w:r>
    </w:p>
    <w:p w:rsidR="003D7283" w:rsidRPr="009C57FC" w:rsidRDefault="003D7283" w:rsidP="003D7283">
      <w:pPr>
        <w:numPr>
          <w:ilvl w:val="0"/>
          <w:numId w:val="31"/>
        </w:numPr>
        <w:spacing w:after="0" w:line="240" w:lineRule="auto"/>
        <w:rPr>
          <w:rFonts w:ascii="Arial" w:hAnsi="Arial" w:cs="Arial"/>
        </w:rPr>
      </w:pPr>
      <w:r w:rsidRPr="009C57FC">
        <w:rPr>
          <w:rFonts w:ascii="Arial" w:hAnsi="Arial" w:cs="Arial"/>
        </w:rPr>
        <w:t>Describe the structure of human hair</w:t>
      </w:r>
    </w:p>
    <w:p w:rsidR="003D7283" w:rsidRPr="009C57FC" w:rsidRDefault="003D7283" w:rsidP="003D7283">
      <w:pPr>
        <w:numPr>
          <w:ilvl w:val="0"/>
          <w:numId w:val="31"/>
        </w:numPr>
        <w:spacing w:after="0" w:line="240" w:lineRule="auto"/>
        <w:rPr>
          <w:rFonts w:ascii="Arial" w:hAnsi="Arial" w:cs="Arial"/>
        </w:rPr>
      </w:pPr>
      <w:r w:rsidRPr="009C57FC">
        <w:rPr>
          <w:rFonts w:ascii="Arial" w:hAnsi="Arial" w:cs="Arial"/>
        </w:rPr>
        <w:t>Compare differences in human hair</w:t>
      </w:r>
    </w:p>
    <w:p w:rsidR="003D7283" w:rsidRPr="009C57FC" w:rsidRDefault="003D7283" w:rsidP="003D7283">
      <w:pPr>
        <w:numPr>
          <w:ilvl w:val="0"/>
          <w:numId w:val="31"/>
        </w:numPr>
        <w:spacing w:after="0" w:line="240" w:lineRule="auto"/>
        <w:rPr>
          <w:rFonts w:ascii="Arial" w:hAnsi="Arial" w:cs="Arial"/>
        </w:rPr>
      </w:pPr>
      <w:r w:rsidRPr="009C57FC">
        <w:rPr>
          <w:rFonts w:ascii="Arial" w:hAnsi="Arial" w:cs="Arial"/>
        </w:rPr>
        <w:t>Compare the types of DNA typing that can be accomplished with or without a root</w:t>
      </w:r>
    </w:p>
    <w:p w:rsidR="003D7283" w:rsidRPr="009C57FC" w:rsidRDefault="003D7283" w:rsidP="003D7283">
      <w:pPr>
        <w:numPr>
          <w:ilvl w:val="0"/>
          <w:numId w:val="31"/>
        </w:numPr>
        <w:spacing w:after="0" w:line="240" w:lineRule="auto"/>
        <w:rPr>
          <w:rFonts w:ascii="Arial" w:hAnsi="Arial" w:cs="Arial"/>
        </w:rPr>
      </w:pPr>
      <w:r w:rsidRPr="009C57FC">
        <w:rPr>
          <w:rFonts w:ascii="Arial" w:hAnsi="Arial" w:cs="Arial"/>
        </w:rPr>
        <w:t>Compare similarities and differences in fiber types</w:t>
      </w:r>
    </w:p>
    <w:p w:rsidR="003D7283" w:rsidRDefault="003D7283" w:rsidP="003D7283">
      <w:pPr>
        <w:numPr>
          <w:ilvl w:val="0"/>
          <w:numId w:val="31"/>
        </w:numPr>
        <w:spacing w:after="0" w:line="240" w:lineRule="auto"/>
        <w:rPr>
          <w:rFonts w:ascii="Arial" w:hAnsi="Arial" w:cs="Arial"/>
        </w:rPr>
      </w:pPr>
      <w:r w:rsidRPr="009C57FC">
        <w:rPr>
          <w:rFonts w:ascii="Arial" w:hAnsi="Arial" w:cs="Arial"/>
        </w:rPr>
        <w:lastRenderedPageBreak/>
        <w:t>Determine glass type from density and/or refractive index</w:t>
      </w:r>
    </w:p>
    <w:p w:rsidR="003D7283" w:rsidRDefault="003D7283" w:rsidP="003D7283">
      <w:pPr>
        <w:spacing w:after="0" w:line="240" w:lineRule="auto"/>
        <w:ind w:left="720"/>
        <w:rPr>
          <w:rFonts w:ascii="Arial" w:hAnsi="Arial" w:cs="Arial"/>
        </w:rPr>
      </w:pPr>
    </w:p>
    <w:p w:rsidR="003D7283" w:rsidRDefault="003D7283" w:rsidP="003D7283">
      <w:pPr>
        <w:spacing w:after="0" w:line="240" w:lineRule="auto"/>
        <w:rPr>
          <w:rFonts w:ascii="Arial" w:hAnsi="Arial" w:cs="Arial"/>
        </w:rPr>
      </w:pPr>
    </w:p>
    <w:p w:rsidR="003D7283" w:rsidRPr="009C57FC" w:rsidRDefault="003D7283" w:rsidP="003D7283">
      <w:pPr>
        <w:spacing w:after="0" w:line="240" w:lineRule="auto"/>
        <w:rPr>
          <w:rFonts w:ascii="Arial" w:hAnsi="Arial" w:cs="Arial"/>
        </w:rPr>
      </w:pPr>
      <w:r w:rsidRPr="009C57FC">
        <w:rPr>
          <w:rFonts w:ascii="Arial" w:hAnsi="Arial" w:cs="Arial"/>
        </w:rPr>
        <w:t>Fingerprints and other Biometrics</w:t>
      </w:r>
    </w:p>
    <w:p w:rsidR="003D7283" w:rsidRPr="009C57FC" w:rsidRDefault="003D7283" w:rsidP="003D7283">
      <w:pPr>
        <w:numPr>
          <w:ilvl w:val="0"/>
          <w:numId w:val="21"/>
        </w:numPr>
        <w:spacing w:after="0" w:line="240" w:lineRule="auto"/>
        <w:rPr>
          <w:rFonts w:ascii="Arial" w:hAnsi="Arial" w:cs="Arial"/>
        </w:rPr>
      </w:pPr>
      <w:bookmarkStart w:id="16" w:name="_Hlk24182533"/>
      <w:r w:rsidRPr="009C57FC">
        <w:rPr>
          <w:rFonts w:ascii="Arial" w:hAnsi="Arial" w:cs="Arial"/>
        </w:rPr>
        <w:t>Sequence the historical use of fingerprinting</w:t>
      </w:r>
    </w:p>
    <w:p w:rsidR="003D7283" w:rsidRPr="009C57FC" w:rsidRDefault="003D7283" w:rsidP="003D7283">
      <w:pPr>
        <w:numPr>
          <w:ilvl w:val="0"/>
          <w:numId w:val="21"/>
        </w:numPr>
        <w:spacing w:after="0" w:line="240" w:lineRule="auto"/>
        <w:rPr>
          <w:rFonts w:ascii="Arial" w:hAnsi="Arial" w:cs="Arial"/>
        </w:rPr>
      </w:pPr>
      <w:r w:rsidRPr="009C57FC">
        <w:rPr>
          <w:rFonts w:ascii="Arial" w:hAnsi="Arial" w:cs="Arial"/>
        </w:rPr>
        <w:t>Determine the type of fingerprint (loops, arches, or whorls) from various surfaces</w:t>
      </w:r>
    </w:p>
    <w:p w:rsidR="003D7283" w:rsidRPr="009C57FC" w:rsidRDefault="003D7283" w:rsidP="003D7283">
      <w:pPr>
        <w:numPr>
          <w:ilvl w:val="0"/>
          <w:numId w:val="21"/>
        </w:numPr>
        <w:spacing w:after="0" w:line="240" w:lineRule="auto"/>
        <w:rPr>
          <w:rFonts w:ascii="Arial" w:hAnsi="Arial" w:cs="Arial"/>
        </w:rPr>
      </w:pPr>
      <w:r w:rsidRPr="009C57FC">
        <w:rPr>
          <w:rFonts w:ascii="Arial" w:hAnsi="Arial" w:cs="Arial"/>
        </w:rPr>
        <w:t>Identify minutia within a fingerprint</w:t>
      </w:r>
    </w:p>
    <w:p w:rsidR="003D7283" w:rsidRPr="009C57FC" w:rsidRDefault="003D7283" w:rsidP="003D7283">
      <w:pPr>
        <w:numPr>
          <w:ilvl w:val="0"/>
          <w:numId w:val="21"/>
        </w:numPr>
        <w:spacing w:after="0" w:line="240" w:lineRule="auto"/>
        <w:rPr>
          <w:rFonts w:ascii="Arial" w:hAnsi="Arial" w:cs="Arial"/>
        </w:rPr>
      </w:pPr>
      <w:r w:rsidRPr="009C57FC">
        <w:rPr>
          <w:rFonts w:ascii="Arial" w:hAnsi="Arial" w:cs="Arial"/>
        </w:rPr>
        <w:t>Identify ways to lift prints using various methods</w:t>
      </w:r>
    </w:p>
    <w:p w:rsidR="003D7283" w:rsidRPr="009C57FC" w:rsidRDefault="003D7283" w:rsidP="003D7283">
      <w:pPr>
        <w:numPr>
          <w:ilvl w:val="0"/>
          <w:numId w:val="21"/>
        </w:numPr>
        <w:spacing w:after="0" w:line="240" w:lineRule="auto"/>
        <w:rPr>
          <w:rFonts w:ascii="Arial" w:hAnsi="Arial" w:cs="Arial"/>
        </w:rPr>
      </w:pPr>
      <w:r w:rsidRPr="009C57FC">
        <w:rPr>
          <w:rFonts w:ascii="Arial" w:hAnsi="Arial" w:cs="Arial"/>
        </w:rPr>
        <w:t>Explain the work of NGI (next generation identification), including AFIT</w:t>
      </w:r>
    </w:p>
    <w:bookmarkEnd w:id="16"/>
    <w:p w:rsidR="003D7283" w:rsidRPr="009C57FC" w:rsidRDefault="003D7283" w:rsidP="003D7283">
      <w:pPr>
        <w:spacing w:after="0" w:line="240" w:lineRule="auto"/>
        <w:ind w:left="720"/>
        <w:rPr>
          <w:rFonts w:ascii="Arial" w:hAnsi="Arial" w:cs="Arial"/>
        </w:rPr>
      </w:pPr>
    </w:p>
    <w:p w:rsidR="009C57FC" w:rsidRPr="009C57FC" w:rsidRDefault="009C57FC" w:rsidP="009C57FC">
      <w:pPr>
        <w:spacing w:after="0" w:line="240" w:lineRule="auto"/>
        <w:rPr>
          <w:rFonts w:ascii="Arial" w:hAnsi="Arial" w:cs="Arial"/>
        </w:rPr>
      </w:pPr>
      <w:r w:rsidRPr="009C57FC">
        <w:rPr>
          <w:rFonts w:ascii="Arial" w:hAnsi="Arial" w:cs="Arial"/>
        </w:rPr>
        <w:t>Pathology</w:t>
      </w:r>
    </w:p>
    <w:p w:rsidR="009C57FC" w:rsidRPr="009C57FC" w:rsidRDefault="009C57FC" w:rsidP="009C57FC">
      <w:pPr>
        <w:numPr>
          <w:ilvl w:val="0"/>
          <w:numId w:val="23"/>
        </w:numPr>
        <w:spacing w:after="0" w:line="240" w:lineRule="auto"/>
        <w:rPr>
          <w:rFonts w:ascii="Arial" w:hAnsi="Arial" w:cs="Arial"/>
        </w:rPr>
      </w:pPr>
      <w:r w:rsidRPr="009C57FC">
        <w:rPr>
          <w:rFonts w:ascii="Arial" w:hAnsi="Arial" w:cs="Arial"/>
        </w:rPr>
        <w:t>Compare a medical examiner with a coroner</w:t>
      </w:r>
    </w:p>
    <w:p w:rsidR="009C57FC" w:rsidRPr="009C57FC" w:rsidRDefault="009C57FC" w:rsidP="009C57FC">
      <w:pPr>
        <w:numPr>
          <w:ilvl w:val="0"/>
          <w:numId w:val="23"/>
        </w:numPr>
        <w:spacing w:after="0" w:line="240" w:lineRule="auto"/>
        <w:rPr>
          <w:rFonts w:ascii="Arial" w:hAnsi="Arial" w:cs="Arial"/>
        </w:rPr>
      </w:pPr>
      <w:r w:rsidRPr="009C57FC">
        <w:rPr>
          <w:rFonts w:ascii="Arial" w:hAnsi="Arial" w:cs="Arial"/>
        </w:rPr>
        <w:t>Describe the process and instruments of an autopsy</w:t>
      </w:r>
    </w:p>
    <w:p w:rsidR="009C57FC" w:rsidRPr="009C57FC" w:rsidRDefault="009C57FC" w:rsidP="009C57FC">
      <w:pPr>
        <w:numPr>
          <w:ilvl w:val="0"/>
          <w:numId w:val="23"/>
        </w:numPr>
        <w:spacing w:after="0" w:line="240" w:lineRule="auto"/>
        <w:rPr>
          <w:rFonts w:ascii="Arial" w:hAnsi="Arial" w:cs="Arial"/>
        </w:rPr>
      </w:pPr>
      <w:bookmarkStart w:id="17" w:name="_1t3h5sf"/>
      <w:bookmarkEnd w:id="17"/>
      <w:r w:rsidRPr="009C57FC">
        <w:rPr>
          <w:rFonts w:ascii="Arial" w:hAnsi="Arial" w:cs="Arial"/>
        </w:rPr>
        <w:t>Explain the terms manner, cause, and mechanism of death with examples</w:t>
      </w:r>
    </w:p>
    <w:p w:rsidR="009C57FC" w:rsidRPr="009C57FC" w:rsidRDefault="009C57FC" w:rsidP="009C57FC">
      <w:pPr>
        <w:numPr>
          <w:ilvl w:val="0"/>
          <w:numId w:val="23"/>
        </w:numPr>
        <w:spacing w:after="0" w:line="240" w:lineRule="auto"/>
        <w:rPr>
          <w:rFonts w:ascii="Arial" w:hAnsi="Arial" w:cs="Arial"/>
        </w:rPr>
      </w:pPr>
      <w:bookmarkStart w:id="18" w:name="_4d34og8"/>
      <w:bookmarkEnd w:id="18"/>
      <w:r w:rsidRPr="009C57FC">
        <w:rPr>
          <w:rFonts w:ascii="Arial" w:hAnsi="Arial" w:cs="Arial"/>
        </w:rPr>
        <w:t>Illustrate the differences between rigor, livor, and algor mortis with what can be determined from each.</w:t>
      </w:r>
    </w:p>
    <w:p w:rsidR="009C57FC" w:rsidRDefault="009C57FC" w:rsidP="009C57FC">
      <w:pPr>
        <w:spacing w:after="0" w:line="240" w:lineRule="auto"/>
        <w:rPr>
          <w:rFonts w:ascii="Arial" w:hAnsi="Arial" w:cs="Arial"/>
        </w:rPr>
      </w:pPr>
    </w:p>
    <w:p w:rsidR="003D7283" w:rsidRPr="009C57FC" w:rsidRDefault="003D7283" w:rsidP="003D7283">
      <w:pPr>
        <w:spacing w:after="0" w:line="240" w:lineRule="auto"/>
        <w:rPr>
          <w:rFonts w:ascii="Arial" w:hAnsi="Arial" w:cs="Arial"/>
        </w:rPr>
      </w:pPr>
      <w:r w:rsidRPr="009C57FC">
        <w:rPr>
          <w:rFonts w:ascii="Arial" w:hAnsi="Arial" w:cs="Arial"/>
        </w:rPr>
        <w:t>Criminology (Optional)</w:t>
      </w:r>
    </w:p>
    <w:p w:rsidR="003D7283" w:rsidRPr="009C57FC" w:rsidRDefault="003D7283" w:rsidP="003D7283">
      <w:pPr>
        <w:numPr>
          <w:ilvl w:val="0"/>
          <w:numId w:val="43"/>
        </w:numPr>
        <w:spacing w:after="0" w:line="240" w:lineRule="auto"/>
        <w:rPr>
          <w:rFonts w:ascii="Arial" w:hAnsi="Arial" w:cs="Arial"/>
        </w:rPr>
      </w:pPr>
      <w:r w:rsidRPr="009C57FC">
        <w:rPr>
          <w:rFonts w:ascii="Arial" w:hAnsi="Arial" w:cs="Arial"/>
        </w:rPr>
        <w:t>Understand the meaning of the term criminology and how it differs from forensic science.</w:t>
      </w:r>
    </w:p>
    <w:p w:rsidR="003D7283" w:rsidRPr="009C57FC" w:rsidRDefault="003D7283" w:rsidP="003D7283">
      <w:pPr>
        <w:numPr>
          <w:ilvl w:val="0"/>
          <w:numId w:val="43"/>
        </w:numPr>
        <w:spacing w:after="0" w:line="240" w:lineRule="auto"/>
        <w:rPr>
          <w:rFonts w:ascii="Arial" w:hAnsi="Arial" w:cs="Arial"/>
        </w:rPr>
      </w:pPr>
      <w:r w:rsidRPr="009C57FC">
        <w:rPr>
          <w:rFonts w:ascii="Arial" w:hAnsi="Arial" w:cs="Arial"/>
        </w:rPr>
        <w:t>Explain how behavior cont</w:t>
      </w:r>
      <w:r w:rsidR="00AF1221">
        <w:rPr>
          <w:rFonts w:ascii="Arial" w:hAnsi="Arial" w:cs="Arial"/>
        </w:rPr>
        <w:t xml:space="preserve">ributes to crime, and list the </w:t>
      </w:r>
      <w:r w:rsidRPr="009C57FC">
        <w:rPr>
          <w:rFonts w:ascii="Arial" w:hAnsi="Arial" w:cs="Arial"/>
        </w:rPr>
        <w:t>rofessionals associated with criminal profiling.</w:t>
      </w:r>
    </w:p>
    <w:p w:rsidR="003D7283" w:rsidRPr="009C57FC" w:rsidRDefault="003D7283" w:rsidP="003D7283">
      <w:pPr>
        <w:numPr>
          <w:ilvl w:val="0"/>
          <w:numId w:val="43"/>
        </w:numPr>
        <w:spacing w:after="0" w:line="240" w:lineRule="auto"/>
        <w:rPr>
          <w:rFonts w:ascii="Arial" w:hAnsi="Arial" w:cs="Arial"/>
        </w:rPr>
      </w:pPr>
      <w:r w:rsidRPr="009C57FC">
        <w:rPr>
          <w:rFonts w:ascii="Arial" w:hAnsi="Arial" w:cs="Arial"/>
        </w:rPr>
        <w:t>Understand the meaning of victimization, types of victimization, and signs of victimization.</w:t>
      </w:r>
      <w:bookmarkStart w:id="19" w:name="_Hlk24182812"/>
    </w:p>
    <w:bookmarkEnd w:id="19"/>
    <w:p w:rsidR="003D7283" w:rsidRPr="009C57FC" w:rsidRDefault="003D7283" w:rsidP="009C57FC">
      <w:pPr>
        <w:spacing w:after="0" w:line="240" w:lineRule="auto"/>
        <w:rPr>
          <w:rFonts w:ascii="Arial" w:hAnsi="Arial" w:cs="Arial"/>
        </w:rPr>
      </w:pPr>
    </w:p>
    <w:p w:rsidR="009C57FC" w:rsidRPr="009C57FC" w:rsidRDefault="009C57FC" w:rsidP="009C57FC">
      <w:pPr>
        <w:spacing w:after="0" w:line="240" w:lineRule="auto"/>
        <w:rPr>
          <w:rFonts w:ascii="Arial" w:hAnsi="Arial" w:cs="Arial"/>
        </w:rPr>
      </w:pPr>
      <w:r w:rsidRPr="009C57FC">
        <w:rPr>
          <w:rFonts w:ascii="Arial" w:hAnsi="Arial" w:cs="Arial"/>
        </w:rPr>
        <w:t>Toxicology</w:t>
      </w:r>
    </w:p>
    <w:p w:rsidR="009C57FC" w:rsidRPr="009C57FC" w:rsidRDefault="009C57FC" w:rsidP="009C57FC">
      <w:pPr>
        <w:numPr>
          <w:ilvl w:val="0"/>
          <w:numId w:val="24"/>
        </w:numPr>
        <w:spacing w:after="0" w:line="240" w:lineRule="auto"/>
        <w:rPr>
          <w:rFonts w:ascii="Arial" w:hAnsi="Arial" w:cs="Arial"/>
        </w:rPr>
      </w:pPr>
      <w:bookmarkStart w:id="20" w:name="_Hlk24182744"/>
      <w:r w:rsidRPr="009C57FC">
        <w:rPr>
          <w:rFonts w:ascii="Arial" w:hAnsi="Arial" w:cs="Arial"/>
        </w:rPr>
        <w:t>Describe the presumptive and confirmatory tests for drugs</w:t>
      </w:r>
    </w:p>
    <w:p w:rsidR="009C57FC" w:rsidRPr="009C57FC" w:rsidRDefault="009C57FC" w:rsidP="009C57FC">
      <w:pPr>
        <w:numPr>
          <w:ilvl w:val="0"/>
          <w:numId w:val="24"/>
        </w:numPr>
        <w:spacing w:after="0" w:line="240" w:lineRule="auto"/>
        <w:rPr>
          <w:rFonts w:ascii="Arial" w:hAnsi="Arial" w:cs="Arial"/>
        </w:rPr>
      </w:pPr>
      <w:r w:rsidRPr="009C57FC">
        <w:rPr>
          <w:rFonts w:ascii="Arial" w:hAnsi="Arial" w:cs="Arial"/>
        </w:rPr>
        <w:t>Assess a poison, its effects on the body, its toxicity and forensic means of identification</w:t>
      </w:r>
    </w:p>
    <w:p w:rsidR="009C57FC" w:rsidRPr="009C57FC" w:rsidRDefault="009C57FC" w:rsidP="009C57FC">
      <w:pPr>
        <w:numPr>
          <w:ilvl w:val="0"/>
          <w:numId w:val="24"/>
        </w:numPr>
        <w:spacing w:after="0" w:line="240" w:lineRule="auto"/>
        <w:rPr>
          <w:rFonts w:ascii="Arial" w:hAnsi="Arial" w:cs="Arial"/>
        </w:rPr>
      </w:pPr>
      <w:r w:rsidRPr="009C57FC">
        <w:rPr>
          <w:rFonts w:ascii="Arial" w:hAnsi="Arial" w:cs="Arial"/>
        </w:rPr>
        <w:t>Summarize the work of a toxicology lab</w:t>
      </w:r>
    </w:p>
    <w:p w:rsidR="009C57FC" w:rsidRPr="009C57FC" w:rsidRDefault="009C57FC" w:rsidP="009C57FC">
      <w:pPr>
        <w:numPr>
          <w:ilvl w:val="0"/>
          <w:numId w:val="24"/>
        </w:numPr>
        <w:spacing w:after="0" w:line="240" w:lineRule="auto"/>
        <w:rPr>
          <w:rFonts w:ascii="Arial" w:hAnsi="Arial" w:cs="Arial"/>
        </w:rPr>
      </w:pPr>
      <w:r w:rsidRPr="009C57FC">
        <w:rPr>
          <w:rFonts w:ascii="Arial" w:hAnsi="Arial" w:cs="Arial"/>
        </w:rPr>
        <w:t>Identify instruments used in a toxicology lab and describe their uses</w:t>
      </w:r>
    </w:p>
    <w:p w:rsidR="009C57FC" w:rsidRPr="009C57FC" w:rsidRDefault="009C57FC" w:rsidP="009C57FC">
      <w:pPr>
        <w:numPr>
          <w:ilvl w:val="0"/>
          <w:numId w:val="24"/>
        </w:numPr>
        <w:spacing w:after="0" w:line="240" w:lineRule="auto"/>
        <w:rPr>
          <w:rFonts w:ascii="Arial" w:hAnsi="Arial" w:cs="Arial"/>
        </w:rPr>
      </w:pPr>
      <w:r w:rsidRPr="009C57FC">
        <w:rPr>
          <w:rFonts w:ascii="Arial" w:hAnsi="Arial" w:cs="Arial"/>
        </w:rPr>
        <w:t>Describe the importance of toxicology to a criminal investigation</w:t>
      </w:r>
    </w:p>
    <w:p w:rsidR="009C57FC" w:rsidRPr="009C57FC" w:rsidRDefault="009C57FC" w:rsidP="009C57FC">
      <w:pPr>
        <w:spacing w:after="0" w:line="240" w:lineRule="auto"/>
        <w:rPr>
          <w:rFonts w:ascii="Arial" w:hAnsi="Arial" w:cs="Arial"/>
        </w:rPr>
      </w:pPr>
    </w:p>
    <w:bookmarkEnd w:id="20"/>
    <w:p w:rsidR="009C57FC" w:rsidRPr="009C57FC" w:rsidRDefault="009C57FC" w:rsidP="009C57FC">
      <w:pPr>
        <w:spacing w:after="0" w:line="240" w:lineRule="auto"/>
        <w:rPr>
          <w:rFonts w:ascii="Arial" w:hAnsi="Arial" w:cs="Arial"/>
        </w:rPr>
      </w:pPr>
      <w:r w:rsidRPr="009C57FC">
        <w:rPr>
          <w:rFonts w:ascii="Arial" w:hAnsi="Arial" w:cs="Arial"/>
        </w:rPr>
        <w:t>DNA</w:t>
      </w:r>
    </w:p>
    <w:p w:rsidR="009C57FC" w:rsidRPr="009C57FC" w:rsidRDefault="009C57FC" w:rsidP="009C57FC">
      <w:pPr>
        <w:numPr>
          <w:ilvl w:val="0"/>
          <w:numId w:val="29"/>
        </w:numPr>
        <w:spacing w:after="0" w:line="240" w:lineRule="auto"/>
        <w:rPr>
          <w:rFonts w:ascii="Arial" w:hAnsi="Arial" w:cs="Arial"/>
        </w:rPr>
      </w:pPr>
      <w:bookmarkStart w:id="21" w:name="_Hlk24182613"/>
      <w:r w:rsidRPr="009C57FC">
        <w:rPr>
          <w:rFonts w:ascii="Arial" w:hAnsi="Arial" w:cs="Arial"/>
        </w:rPr>
        <w:t>Describe the structure of DNA</w:t>
      </w:r>
    </w:p>
    <w:p w:rsidR="009C57FC" w:rsidRPr="009C57FC" w:rsidRDefault="009C57FC" w:rsidP="009C57FC">
      <w:pPr>
        <w:numPr>
          <w:ilvl w:val="0"/>
          <w:numId w:val="29"/>
        </w:numPr>
        <w:spacing w:after="0" w:line="240" w:lineRule="auto"/>
        <w:rPr>
          <w:rFonts w:ascii="Arial" w:hAnsi="Arial" w:cs="Arial"/>
        </w:rPr>
      </w:pPr>
      <w:r w:rsidRPr="009C57FC">
        <w:rPr>
          <w:rFonts w:ascii="Arial" w:hAnsi="Arial" w:cs="Arial"/>
        </w:rPr>
        <w:t xml:space="preserve">Summarize the PCR method </w:t>
      </w:r>
    </w:p>
    <w:p w:rsidR="009C57FC" w:rsidRPr="009C57FC" w:rsidRDefault="009C57FC" w:rsidP="009C57FC">
      <w:pPr>
        <w:numPr>
          <w:ilvl w:val="0"/>
          <w:numId w:val="29"/>
        </w:numPr>
        <w:spacing w:after="0" w:line="240" w:lineRule="auto"/>
        <w:rPr>
          <w:rFonts w:ascii="Arial" w:hAnsi="Arial" w:cs="Arial"/>
        </w:rPr>
      </w:pPr>
      <w:r w:rsidRPr="009C57FC">
        <w:rPr>
          <w:rFonts w:ascii="Arial" w:hAnsi="Arial" w:cs="Arial"/>
        </w:rPr>
        <w:t xml:space="preserve">Interpret STR results from various test </w:t>
      </w:r>
    </w:p>
    <w:p w:rsidR="009C57FC" w:rsidRPr="009C57FC" w:rsidRDefault="009C57FC" w:rsidP="009C57FC">
      <w:pPr>
        <w:numPr>
          <w:ilvl w:val="0"/>
          <w:numId w:val="29"/>
        </w:numPr>
        <w:spacing w:after="0" w:line="240" w:lineRule="auto"/>
        <w:rPr>
          <w:rFonts w:ascii="Arial" w:hAnsi="Arial" w:cs="Arial"/>
        </w:rPr>
      </w:pPr>
      <w:r w:rsidRPr="009C57FC">
        <w:rPr>
          <w:rFonts w:ascii="Arial" w:hAnsi="Arial" w:cs="Arial"/>
        </w:rPr>
        <w:t>Compare and contrast nuclear DNA with mitochondrial DNA</w:t>
      </w:r>
    </w:p>
    <w:p w:rsidR="009C57FC" w:rsidRPr="009C57FC" w:rsidRDefault="009C57FC" w:rsidP="009C57FC">
      <w:pPr>
        <w:numPr>
          <w:ilvl w:val="0"/>
          <w:numId w:val="29"/>
        </w:numPr>
        <w:spacing w:after="0" w:line="240" w:lineRule="auto"/>
        <w:rPr>
          <w:rFonts w:ascii="Arial" w:hAnsi="Arial" w:cs="Arial"/>
        </w:rPr>
      </w:pPr>
      <w:r w:rsidRPr="009C57FC">
        <w:rPr>
          <w:rFonts w:ascii="Arial" w:hAnsi="Arial" w:cs="Arial"/>
        </w:rPr>
        <w:t>Summarize the work of CODIS</w:t>
      </w:r>
      <w:bookmarkEnd w:id="21"/>
    </w:p>
    <w:p w:rsidR="009C57FC" w:rsidRPr="009C57FC" w:rsidRDefault="009C57FC" w:rsidP="009C57FC">
      <w:pPr>
        <w:spacing w:after="0" w:line="240" w:lineRule="auto"/>
        <w:rPr>
          <w:rFonts w:ascii="Arial" w:hAnsi="Arial" w:cs="Arial"/>
        </w:rPr>
      </w:pPr>
    </w:p>
    <w:p w:rsidR="009C57FC" w:rsidRPr="009C57FC" w:rsidRDefault="009C57FC" w:rsidP="009C57FC">
      <w:pPr>
        <w:spacing w:after="0" w:line="240" w:lineRule="auto"/>
        <w:rPr>
          <w:rFonts w:ascii="Arial" w:hAnsi="Arial" w:cs="Arial"/>
        </w:rPr>
      </w:pPr>
      <w:r w:rsidRPr="009C57FC">
        <w:rPr>
          <w:rFonts w:ascii="Arial" w:hAnsi="Arial" w:cs="Arial"/>
        </w:rPr>
        <w:t>Blood Evidence/Blood Stain Pattern Analysis</w:t>
      </w:r>
    </w:p>
    <w:p w:rsidR="009C57FC" w:rsidRPr="009C57FC" w:rsidRDefault="009C57FC" w:rsidP="009C57FC">
      <w:pPr>
        <w:numPr>
          <w:ilvl w:val="0"/>
          <w:numId w:val="30"/>
        </w:numPr>
        <w:spacing w:after="0" w:line="240" w:lineRule="auto"/>
        <w:rPr>
          <w:rFonts w:ascii="Arial" w:hAnsi="Arial" w:cs="Arial"/>
        </w:rPr>
      </w:pPr>
      <w:bookmarkStart w:id="22" w:name="_Hlk24182685"/>
      <w:r w:rsidRPr="009C57FC">
        <w:rPr>
          <w:rFonts w:ascii="Arial" w:hAnsi="Arial" w:cs="Arial"/>
        </w:rPr>
        <w:t>Describe testing methods for determining if a substance is blood</w:t>
      </w:r>
    </w:p>
    <w:p w:rsidR="009C57FC" w:rsidRPr="009C57FC" w:rsidRDefault="009C57FC" w:rsidP="009C57FC">
      <w:pPr>
        <w:numPr>
          <w:ilvl w:val="0"/>
          <w:numId w:val="30"/>
        </w:numPr>
        <w:spacing w:after="0" w:line="240" w:lineRule="auto"/>
        <w:rPr>
          <w:rFonts w:ascii="Arial" w:hAnsi="Arial" w:cs="Arial"/>
        </w:rPr>
      </w:pPr>
      <w:r w:rsidRPr="009C57FC">
        <w:rPr>
          <w:rFonts w:ascii="Arial" w:hAnsi="Arial" w:cs="Arial"/>
        </w:rPr>
        <w:t xml:space="preserve">Compare and contrast animal and human blood </w:t>
      </w:r>
    </w:p>
    <w:p w:rsidR="009C57FC" w:rsidRPr="009C57FC" w:rsidRDefault="009C57FC" w:rsidP="009C57FC">
      <w:pPr>
        <w:numPr>
          <w:ilvl w:val="0"/>
          <w:numId w:val="30"/>
        </w:numPr>
        <w:spacing w:after="0" w:line="240" w:lineRule="auto"/>
        <w:rPr>
          <w:rFonts w:ascii="Arial" w:hAnsi="Arial" w:cs="Arial"/>
        </w:rPr>
      </w:pPr>
      <w:r w:rsidRPr="009C57FC">
        <w:rPr>
          <w:rFonts w:ascii="Arial" w:hAnsi="Arial" w:cs="Arial"/>
        </w:rPr>
        <w:t>Determine the angle of impact, point of convergence, area of intersect</w:t>
      </w:r>
    </w:p>
    <w:p w:rsidR="009C57FC" w:rsidRPr="009C57FC" w:rsidRDefault="009C57FC" w:rsidP="009C57FC">
      <w:pPr>
        <w:numPr>
          <w:ilvl w:val="0"/>
          <w:numId w:val="30"/>
        </w:numPr>
        <w:spacing w:after="0" w:line="240" w:lineRule="auto"/>
        <w:rPr>
          <w:rFonts w:ascii="Arial" w:hAnsi="Arial" w:cs="Arial"/>
        </w:rPr>
      </w:pPr>
      <w:r w:rsidRPr="009C57FC">
        <w:rPr>
          <w:rFonts w:ascii="Arial" w:hAnsi="Arial" w:cs="Arial"/>
        </w:rPr>
        <w:t>Draw conclusions based on blood spatter pattern(s)</w:t>
      </w:r>
    </w:p>
    <w:p w:rsidR="009C57FC" w:rsidRPr="009C57FC" w:rsidRDefault="009C57FC" w:rsidP="009C57FC">
      <w:pPr>
        <w:spacing w:after="0" w:line="240" w:lineRule="auto"/>
        <w:rPr>
          <w:rFonts w:ascii="Arial" w:hAnsi="Arial" w:cs="Arial"/>
        </w:rPr>
      </w:pPr>
    </w:p>
    <w:bookmarkEnd w:id="22"/>
    <w:p w:rsidR="003D7283" w:rsidRPr="009C57FC" w:rsidRDefault="003D7283" w:rsidP="003D7283">
      <w:pPr>
        <w:spacing w:after="0" w:line="240" w:lineRule="auto"/>
        <w:rPr>
          <w:rFonts w:ascii="Arial" w:hAnsi="Arial" w:cs="Arial"/>
        </w:rPr>
      </w:pPr>
      <w:r w:rsidRPr="009C57FC">
        <w:rPr>
          <w:rFonts w:ascii="Arial" w:hAnsi="Arial" w:cs="Arial"/>
        </w:rPr>
        <w:t>Anthropology</w:t>
      </w:r>
      <w:r w:rsidR="00AF1221">
        <w:rPr>
          <w:rFonts w:ascii="Arial" w:hAnsi="Arial" w:cs="Arial"/>
        </w:rPr>
        <w:t xml:space="preserve"> and Odontology</w:t>
      </w:r>
    </w:p>
    <w:p w:rsidR="003D7283" w:rsidRPr="009C57FC" w:rsidRDefault="003D7283" w:rsidP="003D7283">
      <w:pPr>
        <w:numPr>
          <w:ilvl w:val="0"/>
          <w:numId w:val="27"/>
        </w:numPr>
        <w:spacing w:after="0" w:line="240" w:lineRule="auto"/>
        <w:rPr>
          <w:rFonts w:ascii="Arial" w:hAnsi="Arial" w:cs="Arial"/>
        </w:rPr>
      </w:pPr>
      <w:r w:rsidRPr="009C57FC">
        <w:rPr>
          <w:rFonts w:ascii="Arial" w:hAnsi="Arial" w:cs="Arial"/>
        </w:rPr>
        <w:t>List the major large bones of the body that are most useful in forensic science and rank their importance</w:t>
      </w:r>
    </w:p>
    <w:p w:rsidR="003D7283" w:rsidRPr="009C57FC" w:rsidRDefault="003D7283" w:rsidP="003D7283">
      <w:pPr>
        <w:numPr>
          <w:ilvl w:val="0"/>
          <w:numId w:val="26"/>
        </w:numPr>
        <w:spacing w:after="0" w:line="240" w:lineRule="auto"/>
        <w:rPr>
          <w:rFonts w:ascii="Arial" w:hAnsi="Arial" w:cs="Arial"/>
        </w:rPr>
      </w:pPr>
      <w:r w:rsidRPr="009C57FC">
        <w:rPr>
          <w:rFonts w:ascii="Arial" w:hAnsi="Arial" w:cs="Arial"/>
        </w:rPr>
        <w:t>Describe the role of an anthropologist in a criminal investigation</w:t>
      </w:r>
    </w:p>
    <w:p w:rsidR="009C57FC" w:rsidRDefault="003D7283" w:rsidP="003D7283">
      <w:pPr>
        <w:spacing w:after="0" w:line="240" w:lineRule="auto"/>
        <w:ind w:left="720"/>
        <w:rPr>
          <w:rFonts w:ascii="Arial" w:hAnsi="Arial" w:cs="Arial"/>
        </w:rPr>
      </w:pPr>
      <w:r w:rsidRPr="009C57FC">
        <w:rPr>
          <w:rFonts w:ascii="Arial" w:hAnsi="Arial" w:cs="Arial"/>
        </w:rPr>
        <w:lastRenderedPageBreak/>
        <w:t>Determine sex, age, race, and height from a set of bones</w:t>
      </w:r>
    </w:p>
    <w:p w:rsidR="00440BE0" w:rsidRPr="00440BE0" w:rsidRDefault="00440BE0" w:rsidP="00440BE0">
      <w:pPr>
        <w:pStyle w:val="ListParagraph"/>
        <w:numPr>
          <w:ilvl w:val="0"/>
          <w:numId w:val="26"/>
        </w:numPr>
        <w:spacing w:after="0" w:line="240" w:lineRule="auto"/>
        <w:rPr>
          <w:rFonts w:ascii="Arial" w:hAnsi="Arial" w:cs="Arial"/>
        </w:rPr>
      </w:pPr>
      <w:r w:rsidRPr="00440BE0">
        <w:rPr>
          <w:rFonts w:ascii="Arial" w:hAnsi="Arial" w:cs="Arial"/>
        </w:rPr>
        <w:t>Explain how forensic odontologists identify human skeletal remains.</w:t>
      </w:r>
    </w:p>
    <w:p w:rsidR="00440BE0" w:rsidRPr="00440BE0" w:rsidRDefault="00440BE0" w:rsidP="00440BE0">
      <w:pPr>
        <w:pStyle w:val="ListParagraph"/>
        <w:numPr>
          <w:ilvl w:val="0"/>
          <w:numId w:val="26"/>
        </w:numPr>
        <w:spacing w:after="0" w:line="240" w:lineRule="auto"/>
        <w:rPr>
          <w:rFonts w:ascii="Arial" w:hAnsi="Arial" w:cs="Arial"/>
        </w:rPr>
      </w:pPr>
      <w:r w:rsidRPr="00440BE0">
        <w:rPr>
          <w:rFonts w:ascii="Arial" w:hAnsi="Arial" w:cs="Arial"/>
        </w:rPr>
        <w:t>Identify two different types of forensic examinations that forensic odontologists are asked to perform.</w:t>
      </w:r>
    </w:p>
    <w:p w:rsidR="00AF1221" w:rsidRPr="00AF1221" w:rsidRDefault="00440BE0" w:rsidP="00440BE0">
      <w:pPr>
        <w:pStyle w:val="ListParagraph"/>
        <w:numPr>
          <w:ilvl w:val="0"/>
          <w:numId w:val="26"/>
        </w:numPr>
        <w:spacing w:after="0" w:line="240" w:lineRule="auto"/>
        <w:rPr>
          <w:rFonts w:ascii="Arial" w:hAnsi="Arial" w:cs="Arial"/>
        </w:rPr>
      </w:pPr>
      <w:r w:rsidRPr="00440BE0">
        <w:rPr>
          <w:rFonts w:ascii="Arial" w:hAnsi="Arial" w:cs="Arial"/>
        </w:rPr>
        <w:t>Compare and analyze various sets of bite marks.</w:t>
      </w:r>
    </w:p>
    <w:p w:rsidR="00AF1221" w:rsidRPr="009C57FC" w:rsidRDefault="00AF1221" w:rsidP="003D7283">
      <w:pPr>
        <w:spacing w:after="0" w:line="240" w:lineRule="auto"/>
        <w:ind w:left="720"/>
        <w:rPr>
          <w:rFonts w:ascii="Arial" w:hAnsi="Arial" w:cs="Arial"/>
        </w:rPr>
      </w:pPr>
    </w:p>
    <w:p w:rsidR="00AF1221" w:rsidRDefault="00440BE0" w:rsidP="009C57FC">
      <w:pPr>
        <w:spacing w:after="0" w:line="240" w:lineRule="auto"/>
        <w:rPr>
          <w:rFonts w:ascii="Arial" w:hAnsi="Arial" w:cs="Arial"/>
        </w:rPr>
      </w:pPr>
      <w:r>
        <w:rPr>
          <w:rFonts w:ascii="Arial" w:hAnsi="Arial" w:cs="Arial"/>
        </w:rPr>
        <w:t>Forensic Art</w:t>
      </w:r>
    </w:p>
    <w:p w:rsidR="00440BE0" w:rsidRPr="00440BE0" w:rsidRDefault="00440BE0" w:rsidP="00440BE0">
      <w:pPr>
        <w:pStyle w:val="ListParagraph"/>
        <w:numPr>
          <w:ilvl w:val="0"/>
          <w:numId w:val="48"/>
        </w:numPr>
        <w:spacing w:after="0" w:line="240" w:lineRule="auto"/>
        <w:rPr>
          <w:rFonts w:ascii="Arial" w:hAnsi="Arial" w:cs="Arial"/>
        </w:rPr>
      </w:pPr>
      <w:r>
        <w:rPr>
          <w:rFonts w:ascii="Arial" w:hAnsi="Arial" w:cs="Arial"/>
        </w:rPr>
        <w:t xml:space="preserve">Explain </w:t>
      </w:r>
      <w:r w:rsidRPr="00440BE0">
        <w:rPr>
          <w:rFonts w:ascii="Arial" w:hAnsi="Arial" w:cs="Arial"/>
        </w:rPr>
        <w:t>Composite Imaging: Preparation of a sketch of an unknown subject from information obtained during an interview of a witness or victim.</w:t>
      </w:r>
    </w:p>
    <w:p w:rsidR="00440BE0" w:rsidRPr="00440BE0" w:rsidRDefault="00440BE0" w:rsidP="00440BE0">
      <w:pPr>
        <w:pStyle w:val="ListParagraph"/>
        <w:numPr>
          <w:ilvl w:val="0"/>
          <w:numId w:val="48"/>
        </w:numPr>
        <w:spacing w:after="0" w:line="240" w:lineRule="auto"/>
        <w:rPr>
          <w:rFonts w:ascii="Arial" w:hAnsi="Arial" w:cs="Arial"/>
        </w:rPr>
      </w:pPr>
      <w:r>
        <w:rPr>
          <w:rFonts w:ascii="Arial" w:hAnsi="Arial" w:cs="Arial"/>
        </w:rPr>
        <w:t xml:space="preserve">Describe the process of </w:t>
      </w:r>
      <w:r w:rsidRPr="00440BE0">
        <w:rPr>
          <w:rFonts w:ascii="Arial" w:hAnsi="Arial" w:cs="Arial"/>
        </w:rPr>
        <w:t>Facial Reconstruction: Preparation of a facial image of an unidentified deceased for the purpose of identification. These forensic images could be a three dimensional or two dimensional post mortem reconstructions.</w:t>
      </w:r>
    </w:p>
    <w:p w:rsidR="00440BE0" w:rsidRPr="00440BE0" w:rsidRDefault="00440BE0" w:rsidP="00440BE0">
      <w:pPr>
        <w:pStyle w:val="ListParagraph"/>
        <w:numPr>
          <w:ilvl w:val="0"/>
          <w:numId w:val="48"/>
        </w:numPr>
        <w:spacing w:after="0" w:line="240" w:lineRule="auto"/>
        <w:rPr>
          <w:rFonts w:ascii="Arial" w:hAnsi="Arial" w:cs="Arial"/>
        </w:rPr>
      </w:pPr>
      <w:r>
        <w:rPr>
          <w:rFonts w:ascii="Arial" w:hAnsi="Arial" w:cs="Arial"/>
        </w:rPr>
        <w:t xml:space="preserve">Explain the process of </w:t>
      </w:r>
      <w:r w:rsidRPr="00440BE0">
        <w:rPr>
          <w:rFonts w:ascii="Arial" w:hAnsi="Arial" w:cs="Arial"/>
        </w:rPr>
        <w:t>Age or Image Enhancement: These are images of age progressions, age regressions or image enhancements of subjects.</w:t>
      </w:r>
    </w:p>
    <w:p w:rsidR="00440BE0" w:rsidRDefault="00440BE0" w:rsidP="009C57FC">
      <w:pPr>
        <w:spacing w:after="0" w:line="240" w:lineRule="auto"/>
        <w:rPr>
          <w:rFonts w:ascii="Arial" w:hAnsi="Arial" w:cs="Arial"/>
        </w:rPr>
      </w:pPr>
    </w:p>
    <w:p w:rsidR="009C57FC" w:rsidRPr="009C57FC" w:rsidRDefault="00440BE0" w:rsidP="009C57FC">
      <w:pPr>
        <w:spacing w:after="0" w:line="240" w:lineRule="auto"/>
        <w:rPr>
          <w:rFonts w:ascii="Arial" w:hAnsi="Arial" w:cs="Arial"/>
        </w:rPr>
      </w:pPr>
      <w:r>
        <w:rPr>
          <w:rFonts w:ascii="Arial" w:hAnsi="Arial" w:cs="Arial"/>
        </w:rPr>
        <w:t xml:space="preserve">Forensic </w:t>
      </w:r>
      <w:r w:rsidR="009C57FC" w:rsidRPr="009C57FC">
        <w:rPr>
          <w:rFonts w:ascii="Arial" w:hAnsi="Arial" w:cs="Arial"/>
        </w:rPr>
        <w:t xml:space="preserve">Entomology </w:t>
      </w:r>
    </w:p>
    <w:p w:rsidR="009C57FC" w:rsidRPr="009C57FC" w:rsidRDefault="009C57FC" w:rsidP="009C57FC">
      <w:pPr>
        <w:numPr>
          <w:ilvl w:val="0"/>
          <w:numId w:val="28"/>
        </w:numPr>
        <w:spacing w:after="0" w:line="240" w:lineRule="auto"/>
        <w:rPr>
          <w:rFonts w:ascii="Arial" w:hAnsi="Arial" w:cs="Arial"/>
        </w:rPr>
      </w:pPr>
      <w:r w:rsidRPr="009C57FC">
        <w:rPr>
          <w:rFonts w:ascii="Arial" w:hAnsi="Arial" w:cs="Arial"/>
        </w:rPr>
        <w:t>Describe the role of an entomologist in a criminal investigation</w:t>
      </w:r>
    </w:p>
    <w:p w:rsidR="009C57FC" w:rsidRPr="009C57FC" w:rsidRDefault="009C57FC" w:rsidP="009C57FC">
      <w:pPr>
        <w:numPr>
          <w:ilvl w:val="0"/>
          <w:numId w:val="28"/>
        </w:numPr>
        <w:spacing w:after="0" w:line="240" w:lineRule="auto"/>
        <w:rPr>
          <w:rFonts w:ascii="Arial" w:hAnsi="Arial" w:cs="Arial"/>
        </w:rPr>
      </w:pPr>
      <w:r w:rsidRPr="009C57FC">
        <w:rPr>
          <w:rFonts w:ascii="Arial" w:hAnsi="Arial" w:cs="Arial"/>
        </w:rPr>
        <w:t>Sequence insect infestation on a decaying body and describe its significance to time of death</w:t>
      </w:r>
    </w:p>
    <w:p w:rsidR="009C57FC" w:rsidRDefault="009C57FC" w:rsidP="009C57FC">
      <w:pPr>
        <w:numPr>
          <w:ilvl w:val="0"/>
          <w:numId w:val="28"/>
        </w:numPr>
        <w:spacing w:after="0" w:line="240" w:lineRule="auto"/>
        <w:rPr>
          <w:rFonts w:ascii="Arial" w:hAnsi="Arial" w:cs="Arial"/>
        </w:rPr>
      </w:pPr>
      <w:r w:rsidRPr="009C57FC">
        <w:rPr>
          <w:rFonts w:ascii="Arial" w:hAnsi="Arial" w:cs="Arial"/>
        </w:rPr>
        <w:t>Explain the progression of human decomposition</w:t>
      </w:r>
    </w:p>
    <w:p w:rsidR="00AF1221" w:rsidRDefault="00AF1221" w:rsidP="00AF1221">
      <w:pPr>
        <w:spacing w:after="0" w:line="240" w:lineRule="auto"/>
        <w:ind w:left="720"/>
        <w:rPr>
          <w:rFonts w:ascii="Arial" w:hAnsi="Arial" w:cs="Arial"/>
        </w:rPr>
      </w:pPr>
    </w:p>
    <w:p w:rsidR="00AF1221" w:rsidRPr="009C57FC" w:rsidRDefault="00AF1221" w:rsidP="00AF1221">
      <w:pPr>
        <w:spacing w:after="0" w:line="240" w:lineRule="auto"/>
        <w:rPr>
          <w:rFonts w:ascii="Arial" w:hAnsi="Arial" w:cs="Arial"/>
        </w:rPr>
      </w:pPr>
      <w:r w:rsidRPr="009C57FC">
        <w:rPr>
          <w:rFonts w:ascii="Arial" w:hAnsi="Arial" w:cs="Arial"/>
        </w:rPr>
        <w:t>Questioned Documents (optional)</w:t>
      </w:r>
    </w:p>
    <w:p w:rsidR="00AF1221" w:rsidRPr="009C57FC" w:rsidRDefault="00AF1221" w:rsidP="00AF1221">
      <w:pPr>
        <w:numPr>
          <w:ilvl w:val="0"/>
          <w:numId w:val="32"/>
        </w:numPr>
        <w:spacing w:after="0" w:line="240" w:lineRule="auto"/>
        <w:rPr>
          <w:rFonts w:ascii="Arial" w:hAnsi="Arial" w:cs="Arial"/>
        </w:rPr>
      </w:pPr>
      <w:r w:rsidRPr="009C57FC">
        <w:rPr>
          <w:rFonts w:ascii="Arial" w:hAnsi="Arial" w:cs="Arial"/>
        </w:rPr>
        <w:t>Describe the role of a document examiner to a criminal investigation</w:t>
      </w:r>
    </w:p>
    <w:p w:rsidR="00AF1221" w:rsidRPr="009C57FC" w:rsidRDefault="00AF1221" w:rsidP="00AF1221">
      <w:pPr>
        <w:numPr>
          <w:ilvl w:val="0"/>
          <w:numId w:val="32"/>
        </w:numPr>
        <w:spacing w:after="0" w:line="240" w:lineRule="auto"/>
        <w:rPr>
          <w:rFonts w:ascii="Arial" w:hAnsi="Arial" w:cs="Arial"/>
        </w:rPr>
      </w:pPr>
      <w:r w:rsidRPr="009C57FC">
        <w:rPr>
          <w:rFonts w:ascii="Arial" w:hAnsi="Arial" w:cs="Arial"/>
        </w:rPr>
        <w:t>Explain how handwriting analysis can link a person to a crime</w:t>
      </w:r>
    </w:p>
    <w:p w:rsidR="00AF1221" w:rsidRPr="009C57FC" w:rsidRDefault="00AF1221" w:rsidP="00AF1221">
      <w:pPr>
        <w:numPr>
          <w:ilvl w:val="0"/>
          <w:numId w:val="32"/>
        </w:numPr>
        <w:spacing w:after="0" w:line="240" w:lineRule="auto"/>
        <w:rPr>
          <w:rFonts w:ascii="Arial" w:hAnsi="Arial" w:cs="Arial"/>
        </w:rPr>
      </w:pPr>
      <w:r w:rsidRPr="009C57FC">
        <w:rPr>
          <w:rFonts w:ascii="Arial" w:hAnsi="Arial" w:cs="Arial"/>
        </w:rPr>
        <w:t>Determine how ink analysis is done and its importance to an investigation</w:t>
      </w:r>
    </w:p>
    <w:p w:rsidR="009C57FC" w:rsidRPr="00440BE0" w:rsidRDefault="00AF1221" w:rsidP="00440BE0">
      <w:pPr>
        <w:pStyle w:val="ListParagraph"/>
        <w:numPr>
          <w:ilvl w:val="0"/>
          <w:numId w:val="32"/>
        </w:numPr>
        <w:spacing w:after="0" w:line="240" w:lineRule="auto"/>
        <w:rPr>
          <w:rFonts w:ascii="Arial" w:hAnsi="Arial" w:cs="Arial"/>
        </w:rPr>
      </w:pPr>
      <w:r w:rsidRPr="00440BE0">
        <w:rPr>
          <w:rFonts w:ascii="Arial" w:hAnsi="Arial" w:cs="Arial"/>
        </w:rPr>
        <w:t>Evaluate the role of a forensic linguist to a criminal investigation</w:t>
      </w:r>
    </w:p>
    <w:p w:rsidR="009C57FC" w:rsidRPr="009C57FC" w:rsidRDefault="009C57FC" w:rsidP="009C57FC">
      <w:pPr>
        <w:spacing w:after="0" w:line="240" w:lineRule="auto"/>
        <w:rPr>
          <w:rFonts w:ascii="Arial" w:hAnsi="Arial" w:cs="Arial"/>
        </w:rPr>
      </w:pPr>
      <w:bookmarkStart w:id="23" w:name="_Hlk44662015"/>
      <w:bookmarkEnd w:id="14"/>
    </w:p>
    <w:p w:rsidR="009C57FC" w:rsidRPr="009C57FC" w:rsidRDefault="009C57FC" w:rsidP="009C57FC">
      <w:pPr>
        <w:spacing w:after="0" w:line="240" w:lineRule="auto"/>
        <w:rPr>
          <w:rFonts w:ascii="Arial" w:hAnsi="Arial" w:cs="Arial"/>
          <w:b/>
          <w:u w:val="single"/>
        </w:rPr>
      </w:pPr>
      <w:r w:rsidRPr="009C57FC">
        <w:rPr>
          <w:rFonts w:ascii="Arial" w:hAnsi="Arial" w:cs="Arial"/>
          <w:b/>
          <w:u w:val="single"/>
        </w:rPr>
        <w:t>To Be Developed and Accomplished in Any Unit:</w:t>
      </w:r>
    </w:p>
    <w:p w:rsidR="009C57FC" w:rsidRPr="009C57FC" w:rsidRDefault="009C57FC" w:rsidP="009C57FC">
      <w:pPr>
        <w:spacing w:after="0" w:line="240" w:lineRule="auto"/>
        <w:rPr>
          <w:rFonts w:ascii="Arial" w:hAnsi="Arial" w:cs="Arial"/>
        </w:rPr>
      </w:pPr>
      <w:bookmarkStart w:id="24" w:name="_Hlk24183176"/>
      <w:r w:rsidRPr="009C57FC">
        <w:rPr>
          <w:rFonts w:ascii="Arial" w:hAnsi="Arial" w:cs="Arial"/>
        </w:rPr>
        <w:t>Discuss and evaluate the contributions of forensic experts in various fields</w:t>
      </w:r>
    </w:p>
    <w:p w:rsidR="009C57FC" w:rsidRPr="009C57FC" w:rsidRDefault="009C57FC" w:rsidP="009C57FC">
      <w:pPr>
        <w:spacing w:after="0" w:line="240" w:lineRule="auto"/>
        <w:rPr>
          <w:rFonts w:ascii="Arial" w:hAnsi="Arial" w:cs="Arial"/>
        </w:rPr>
      </w:pPr>
      <w:r w:rsidRPr="009C57FC">
        <w:rPr>
          <w:rFonts w:ascii="Arial" w:hAnsi="Arial" w:cs="Arial"/>
        </w:rPr>
        <w:t>Research high profile cases, the main evidence involved, and the forensic work that was accomplished.  Students will write conclusions based on scientific evidence within forensic science.</w:t>
      </w:r>
    </w:p>
    <w:bookmarkEnd w:id="11"/>
    <w:bookmarkEnd w:id="15"/>
    <w:bookmarkEnd w:id="23"/>
    <w:bookmarkEnd w:id="24"/>
    <w:p w:rsidR="009C57FC" w:rsidRPr="009C57FC" w:rsidRDefault="009C57FC" w:rsidP="009C57FC">
      <w:pPr>
        <w:pBdr>
          <w:top w:val="nil"/>
          <w:left w:val="nil"/>
          <w:bottom w:val="nil"/>
          <w:right w:val="nil"/>
          <w:between w:val="nil"/>
        </w:pBdr>
        <w:spacing w:after="0" w:line="276" w:lineRule="auto"/>
        <w:rPr>
          <w:rFonts w:ascii="Arial" w:eastAsia="Arial" w:hAnsi="Arial" w:cs="Arial"/>
          <w:b/>
          <w:color w:val="000000"/>
          <w:sz w:val="24"/>
          <w:szCs w:val="24"/>
          <w:u w:val="single"/>
          <w:lang w:val="en"/>
        </w:rPr>
      </w:pPr>
    </w:p>
    <w:p w:rsidR="009C57FC" w:rsidRPr="009C57FC" w:rsidRDefault="009C57FC" w:rsidP="009C57FC">
      <w:pPr>
        <w:pBdr>
          <w:top w:val="nil"/>
          <w:left w:val="nil"/>
          <w:bottom w:val="nil"/>
          <w:right w:val="nil"/>
          <w:between w:val="nil"/>
        </w:pBdr>
        <w:spacing w:after="0" w:line="276" w:lineRule="auto"/>
        <w:rPr>
          <w:rFonts w:ascii="Arial" w:eastAsia="Arial" w:hAnsi="Arial" w:cs="Arial"/>
          <w:color w:val="000000"/>
          <w:u w:val="single"/>
          <w:lang w:val="en"/>
        </w:rPr>
      </w:pPr>
      <w:r w:rsidRPr="009C57FC">
        <w:rPr>
          <w:rFonts w:ascii="Arial" w:eastAsia="Arial" w:hAnsi="Arial" w:cs="Arial"/>
          <w:b/>
          <w:color w:val="000000"/>
          <w:sz w:val="24"/>
          <w:szCs w:val="24"/>
          <w:u w:val="single"/>
          <w:lang w:val="en"/>
        </w:rPr>
        <w:t>Information Essential to Student Success in SLU Course</w:t>
      </w:r>
      <w:r w:rsidRPr="009C57FC">
        <w:rPr>
          <w:rFonts w:ascii="Arial" w:eastAsia="Arial" w:hAnsi="Arial" w:cs="Arial"/>
          <w:color w:val="000000"/>
          <w:u w:val="single"/>
          <w:lang w:val="en"/>
        </w:rPr>
        <w:t>:</w:t>
      </w:r>
    </w:p>
    <w:p w:rsidR="009C57FC" w:rsidRPr="009C57FC" w:rsidRDefault="009C57FC" w:rsidP="009C57FC">
      <w:pPr>
        <w:pBdr>
          <w:top w:val="nil"/>
          <w:left w:val="nil"/>
          <w:bottom w:val="nil"/>
          <w:right w:val="nil"/>
          <w:between w:val="nil"/>
        </w:pBdr>
        <w:spacing w:after="0" w:line="276" w:lineRule="auto"/>
        <w:rPr>
          <w:rFonts w:ascii="Arial" w:eastAsia="Arial" w:hAnsi="Arial" w:cs="Arial"/>
          <w:color w:val="000000"/>
          <w:u w:val="single"/>
          <w:lang w:val="en"/>
        </w:rPr>
      </w:pPr>
    </w:p>
    <w:p w:rsidR="009C57FC" w:rsidRPr="009C57FC" w:rsidRDefault="009C57FC" w:rsidP="009C57FC">
      <w:pPr>
        <w:pBdr>
          <w:top w:val="nil"/>
          <w:left w:val="nil"/>
          <w:bottom w:val="nil"/>
          <w:right w:val="nil"/>
          <w:between w:val="nil"/>
        </w:pBdr>
        <w:spacing w:after="0" w:line="240" w:lineRule="auto"/>
        <w:rPr>
          <w:rFonts w:ascii="Arial" w:eastAsia="Arial" w:hAnsi="Arial" w:cs="Arial"/>
          <w:b/>
          <w:color w:val="222222"/>
          <w:lang w:val="en"/>
        </w:rPr>
      </w:pPr>
      <w:r w:rsidRPr="009C57FC">
        <w:rPr>
          <w:rFonts w:ascii="Arial" w:eastAsia="Arial" w:hAnsi="Arial" w:cs="Arial"/>
          <w:b/>
          <w:color w:val="222222"/>
          <w:lang w:val="en"/>
        </w:rPr>
        <w:t>Academic Integrity Syllabus Statement--</w:t>
      </w:r>
      <w:r w:rsidRPr="009C57FC">
        <w:rPr>
          <w:rFonts w:ascii="Arial" w:eastAsia="Arial" w:hAnsi="Arial" w:cs="Arial"/>
          <w:i/>
          <w:color w:val="222222"/>
          <w:lang w:val="en"/>
        </w:rPr>
        <w:t>Academic integrity is honest, truthful and responsible conduct in all academic endeavors.</w:t>
      </w:r>
      <w:r w:rsidRPr="009C57FC">
        <w:rPr>
          <w:rFonts w:ascii="Arial" w:eastAsia="Arial" w:hAnsi="Arial" w:cs="Arial"/>
          <w:color w:val="222222"/>
          <w:lang w:val="en"/>
        </w:rPr>
        <w:t xml:space="preserve"> The mission of Saint Louis University is "the pursuit of truth for the greater glory of God and for the service of humanity."  Accordingly, all acts of falsehood demean and compromise the corporate endeavors of teaching, research, health care, and community service via which SLU embodies its mission. The University strives to prepare students for lives of personal and professional integrity, and therefore regards all breaches of academic integrity as matters of serious concern.</w:t>
      </w:r>
    </w:p>
    <w:p w:rsidR="009C57FC" w:rsidRPr="009C57FC" w:rsidRDefault="009C57FC" w:rsidP="009C57FC">
      <w:pPr>
        <w:pBdr>
          <w:top w:val="nil"/>
          <w:left w:val="nil"/>
          <w:bottom w:val="nil"/>
          <w:right w:val="nil"/>
          <w:between w:val="nil"/>
        </w:pBdr>
        <w:spacing w:after="0" w:line="276" w:lineRule="auto"/>
        <w:ind w:left="720"/>
        <w:rPr>
          <w:rFonts w:ascii="Arial" w:eastAsia="Arial" w:hAnsi="Arial" w:cs="Arial"/>
          <w:color w:val="222222"/>
          <w:lang w:val="en"/>
        </w:rPr>
      </w:pPr>
      <w:r w:rsidRPr="009C57FC">
        <w:rPr>
          <w:rFonts w:ascii="Arial" w:eastAsia="Arial" w:hAnsi="Arial" w:cs="Arial"/>
          <w:color w:val="222222"/>
          <w:lang w:val="en"/>
        </w:rPr>
        <w:t xml:space="preserve"> </w:t>
      </w:r>
    </w:p>
    <w:p w:rsidR="009C57FC" w:rsidRPr="009C57FC" w:rsidRDefault="009C57FC" w:rsidP="009C57FC">
      <w:pPr>
        <w:pBdr>
          <w:top w:val="nil"/>
          <w:left w:val="nil"/>
          <w:bottom w:val="nil"/>
          <w:right w:val="nil"/>
          <w:between w:val="nil"/>
        </w:pBdr>
        <w:spacing w:after="0" w:line="240" w:lineRule="auto"/>
        <w:ind w:left="720"/>
        <w:rPr>
          <w:rFonts w:ascii="Arial" w:eastAsia="Arial" w:hAnsi="Arial" w:cs="Arial"/>
          <w:color w:val="222222"/>
          <w:lang w:val="en"/>
        </w:rPr>
      </w:pPr>
      <w:r w:rsidRPr="009C57FC">
        <w:rPr>
          <w:rFonts w:ascii="Arial" w:eastAsia="Arial" w:hAnsi="Arial" w:cs="Arial"/>
          <w:color w:val="222222"/>
          <w:lang w:val="en"/>
        </w:rPr>
        <w:t xml:space="preserve">The governing University-level Academic Integrity Policy was adopted in Spring 2015 and can be accessed on the Provost's Office website. </w:t>
      </w:r>
    </w:p>
    <w:p w:rsidR="009C57FC" w:rsidRPr="009C57FC" w:rsidRDefault="009C57FC" w:rsidP="009C57FC">
      <w:pPr>
        <w:pBdr>
          <w:top w:val="nil"/>
          <w:left w:val="nil"/>
          <w:bottom w:val="nil"/>
          <w:right w:val="nil"/>
          <w:between w:val="nil"/>
        </w:pBdr>
        <w:spacing w:after="0" w:line="240" w:lineRule="auto"/>
        <w:ind w:left="720"/>
        <w:rPr>
          <w:rFonts w:ascii="Arial" w:eastAsia="Arial" w:hAnsi="Arial" w:cs="Arial"/>
          <w:color w:val="222222"/>
          <w:lang w:val="en"/>
        </w:rPr>
      </w:pPr>
      <w:r w:rsidRPr="009C57FC">
        <w:rPr>
          <w:rFonts w:ascii="Arial" w:eastAsia="Arial" w:hAnsi="Arial" w:cs="Arial"/>
          <w:color w:val="222222"/>
          <w:lang w:val="en"/>
        </w:rPr>
        <w:t xml:space="preserve"> </w:t>
      </w:r>
    </w:p>
    <w:p w:rsidR="009C57FC" w:rsidRPr="009C57FC" w:rsidRDefault="009C57FC" w:rsidP="009C57FC">
      <w:pPr>
        <w:pBdr>
          <w:top w:val="nil"/>
          <w:left w:val="nil"/>
          <w:bottom w:val="nil"/>
          <w:right w:val="nil"/>
          <w:between w:val="nil"/>
        </w:pBdr>
        <w:spacing w:after="0" w:line="240" w:lineRule="auto"/>
        <w:rPr>
          <w:rFonts w:ascii="Arial" w:eastAsia="Arial" w:hAnsi="Arial" w:cs="Arial"/>
          <w:color w:val="222222"/>
          <w:lang w:val="en"/>
        </w:rPr>
      </w:pPr>
      <w:r w:rsidRPr="009C57FC">
        <w:rPr>
          <w:rFonts w:ascii="Arial" w:eastAsia="Arial" w:hAnsi="Arial" w:cs="Arial"/>
          <w:color w:val="222222"/>
          <w:lang w:val="en"/>
        </w:rPr>
        <w:t>Additionally, each SLU College, School, and Center has adopted its own academic integrity policies, available on their respective websites.  A summary of Violations of Academic Integrity for the Department of Arts and Sciences follows:</w:t>
      </w:r>
    </w:p>
    <w:p w:rsidR="009C57FC" w:rsidRPr="009C57FC" w:rsidRDefault="009C57FC" w:rsidP="009C57FC">
      <w:pPr>
        <w:pBdr>
          <w:top w:val="nil"/>
          <w:left w:val="nil"/>
          <w:bottom w:val="nil"/>
          <w:right w:val="nil"/>
          <w:between w:val="nil"/>
        </w:pBdr>
        <w:spacing w:after="0" w:line="240" w:lineRule="auto"/>
        <w:ind w:left="720"/>
        <w:rPr>
          <w:rFonts w:ascii="Arial" w:eastAsia="Arial" w:hAnsi="Arial" w:cs="Arial"/>
          <w:color w:val="222222"/>
          <w:lang w:val="en"/>
        </w:rPr>
      </w:pPr>
    </w:p>
    <w:p w:rsidR="009C57FC" w:rsidRPr="009C57FC" w:rsidRDefault="009C57FC" w:rsidP="009C57FC">
      <w:pPr>
        <w:spacing w:after="0" w:line="240" w:lineRule="auto"/>
        <w:rPr>
          <w:rFonts w:ascii="Arial" w:hAnsi="Arial" w:cs="Arial"/>
        </w:rPr>
      </w:pPr>
      <w:r w:rsidRPr="009C57FC">
        <w:rPr>
          <w:rFonts w:ascii="Arial" w:hAnsi="Arial" w:cs="Arial"/>
          <w:b/>
          <w:i/>
        </w:rPr>
        <w:t>1.  Falsification</w:t>
      </w:r>
      <w:r w:rsidRPr="009C57FC">
        <w:rPr>
          <w:rFonts w:ascii="Arial" w:hAnsi="Arial" w:cs="Arial"/>
        </w:rPr>
        <w:t xml:space="preserve"> entails misrepresentations of fact for academic gain. </w:t>
      </w:r>
    </w:p>
    <w:p w:rsidR="009C57FC" w:rsidRPr="009C57FC" w:rsidRDefault="009C57FC" w:rsidP="009C57FC">
      <w:pPr>
        <w:spacing w:after="0" w:line="240" w:lineRule="auto"/>
        <w:rPr>
          <w:rFonts w:ascii="Arial" w:hAnsi="Arial" w:cs="Arial"/>
        </w:rPr>
      </w:pPr>
    </w:p>
    <w:p w:rsidR="009C57FC" w:rsidRPr="009C57FC" w:rsidRDefault="009C57FC" w:rsidP="009C57FC">
      <w:pPr>
        <w:spacing w:after="0" w:line="240" w:lineRule="auto"/>
        <w:rPr>
          <w:rFonts w:ascii="Arial" w:hAnsi="Arial" w:cs="Arial"/>
        </w:rPr>
      </w:pPr>
      <w:r w:rsidRPr="009C57FC">
        <w:rPr>
          <w:rFonts w:ascii="Arial" w:hAnsi="Arial" w:cs="Arial"/>
          <w:b/>
          <w:i/>
        </w:rPr>
        <w:t>2.  Plagiarism</w:t>
      </w:r>
      <w:r w:rsidRPr="009C57FC">
        <w:rPr>
          <w:rFonts w:ascii="Arial" w:hAnsi="Arial" w:cs="Arial"/>
        </w:rPr>
        <w:t xml:space="preserve"> involves the representation of someone else’s thoughts, words, and/or data as if they were one’s own or “self-plagiarism” which is the use of material prepared for one class and submitted to another without proper citation and without the permission of the instructor. </w:t>
      </w:r>
    </w:p>
    <w:p w:rsidR="009C57FC" w:rsidRPr="009C57FC" w:rsidRDefault="009C57FC" w:rsidP="009C57FC">
      <w:pPr>
        <w:spacing w:after="0" w:line="240" w:lineRule="auto"/>
        <w:rPr>
          <w:rFonts w:ascii="Arial" w:hAnsi="Arial" w:cs="Arial"/>
        </w:rPr>
      </w:pPr>
    </w:p>
    <w:p w:rsidR="009C57FC" w:rsidRPr="009C57FC" w:rsidRDefault="009C57FC" w:rsidP="009C57FC">
      <w:pPr>
        <w:spacing w:after="0" w:line="240" w:lineRule="auto"/>
        <w:rPr>
          <w:rFonts w:ascii="Arial" w:hAnsi="Arial" w:cs="Arial"/>
        </w:rPr>
      </w:pPr>
      <w:r w:rsidRPr="009C57FC">
        <w:rPr>
          <w:rFonts w:ascii="Arial" w:hAnsi="Arial" w:cs="Arial"/>
          <w:b/>
          <w:i/>
        </w:rPr>
        <w:t>3.  Cheating</w:t>
      </w:r>
      <w:r w:rsidRPr="009C57FC">
        <w:rPr>
          <w:rFonts w:ascii="Arial" w:hAnsi="Arial" w:cs="Arial"/>
        </w:rPr>
        <w:t xml:space="preserve"> involves the use of unauthorized assistance to gain an advantage over others. </w:t>
      </w:r>
    </w:p>
    <w:p w:rsidR="009C57FC" w:rsidRPr="009C57FC" w:rsidRDefault="009C57FC" w:rsidP="009C57FC">
      <w:pPr>
        <w:spacing w:after="0" w:line="240" w:lineRule="auto"/>
        <w:rPr>
          <w:rFonts w:ascii="Arial" w:hAnsi="Arial" w:cs="Arial"/>
        </w:rPr>
      </w:pPr>
      <w:r w:rsidRPr="009C57FC">
        <w:rPr>
          <w:rFonts w:ascii="Arial" w:hAnsi="Arial" w:cs="Arial"/>
        </w:rPr>
        <w:br/>
      </w:r>
      <w:r w:rsidRPr="009C57FC">
        <w:rPr>
          <w:rFonts w:ascii="Arial" w:hAnsi="Arial" w:cs="Arial"/>
          <w:b/>
          <w:i/>
        </w:rPr>
        <w:t>4.  Sabotage</w:t>
      </w:r>
      <w:r w:rsidRPr="009C57FC">
        <w:rPr>
          <w:rFonts w:ascii="Arial" w:hAnsi="Arial" w:cs="Arial"/>
        </w:rPr>
        <w:t xml:space="preserve"> entails disrupting or seeking to prevent the academic pursuits of others. </w:t>
      </w:r>
    </w:p>
    <w:p w:rsidR="009C57FC" w:rsidRPr="009C57FC" w:rsidRDefault="009C57FC" w:rsidP="009C57FC">
      <w:pPr>
        <w:spacing w:after="0" w:line="240" w:lineRule="auto"/>
        <w:rPr>
          <w:rFonts w:ascii="Arial" w:hAnsi="Arial" w:cs="Arial"/>
        </w:rPr>
      </w:pPr>
    </w:p>
    <w:p w:rsidR="009C57FC" w:rsidRPr="009C57FC" w:rsidRDefault="009C57FC" w:rsidP="009C57FC">
      <w:pPr>
        <w:spacing w:after="0" w:line="240" w:lineRule="auto"/>
        <w:rPr>
          <w:rFonts w:ascii="Arial" w:hAnsi="Arial" w:cs="Arial"/>
        </w:rPr>
      </w:pPr>
      <w:r w:rsidRPr="009C57FC">
        <w:rPr>
          <w:rFonts w:ascii="Arial" w:hAnsi="Arial" w:cs="Arial"/>
          <w:b/>
          <w:i/>
        </w:rPr>
        <w:t>5.  Collusion</w:t>
      </w:r>
      <w:r w:rsidRPr="009C57FC">
        <w:rPr>
          <w:rFonts w:ascii="Arial" w:hAnsi="Arial" w:cs="Arial"/>
        </w:rPr>
        <w:t xml:space="preserve"> involves unauthorized collaboration with another person or persons for the purpose of giving or gaining an academic advantage in such activities as completion of assignments or examinations without explicit permission of the instructor.</w:t>
      </w:r>
    </w:p>
    <w:p w:rsidR="009C57FC" w:rsidRPr="009C57FC" w:rsidRDefault="009C57FC" w:rsidP="009C57FC">
      <w:pPr>
        <w:spacing w:after="0" w:line="240" w:lineRule="auto"/>
        <w:rPr>
          <w:rFonts w:ascii="Arial" w:hAnsi="Arial" w:cs="Arial"/>
        </w:rPr>
      </w:pPr>
      <w:r w:rsidRPr="009C57FC">
        <w:rPr>
          <w:rFonts w:ascii="Arial" w:hAnsi="Arial" w:cs="Arial"/>
          <w:b/>
        </w:rPr>
        <w:t>6</w:t>
      </w:r>
      <w:r w:rsidRPr="009C57FC">
        <w:rPr>
          <w:rFonts w:ascii="Arial" w:hAnsi="Arial" w:cs="Arial"/>
          <w:b/>
          <w:i/>
        </w:rPr>
        <w:t>.  Concealment</w:t>
      </w:r>
      <w:r w:rsidRPr="009C57FC">
        <w:rPr>
          <w:rFonts w:ascii="Arial" w:hAnsi="Arial" w:cs="Arial"/>
        </w:rPr>
        <w:t xml:space="preserve"> entails failing to call to the attention of a faculty member or administrator violations of academic integrity that an academic unit requires be reported. </w:t>
      </w:r>
    </w:p>
    <w:p w:rsidR="009C57FC" w:rsidRPr="009C57FC" w:rsidRDefault="009C57FC" w:rsidP="009C57FC">
      <w:pPr>
        <w:spacing w:after="0" w:line="240" w:lineRule="auto"/>
        <w:rPr>
          <w:rFonts w:ascii="Arial" w:hAnsi="Arial" w:cs="Arial"/>
        </w:rPr>
      </w:pPr>
    </w:p>
    <w:p w:rsidR="009C57FC" w:rsidRPr="009C57FC" w:rsidRDefault="009C57FC" w:rsidP="009C57FC">
      <w:pPr>
        <w:spacing w:after="0" w:line="240" w:lineRule="auto"/>
        <w:rPr>
          <w:rFonts w:ascii="Arial" w:hAnsi="Arial" w:cs="Arial"/>
          <w:iCs/>
        </w:rPr>
      </w:pPr>
      <w:r w:rsidRPr="009C57FC">
        <w:rPr>
          <w:rFonts w:ascii="Arial" w:hAnsi="Arial" w:cs="Arial"/>
          <w:iCs/>
        </w:rPr>
        <w:t xml:space="preserve">Any clear violation of academic integrity will be met with appropriate sanctions.  Possible sanctions for violation of academic integrity may include, but are not limited to, assignment of a failing grade in a course, disciplinary probation, suspension, and dismissal from the University.  Students should review the entire document as provided at the link below.  </w:t>
      </w:r>
    </w:p>
    <w:p w:rsidR="009C57FC" w:rsidRPr="009C57FC" w:rsidRDefault="009C57FC" w:rsidP="009C57FC">
      <w:pPr>
        <w:spacing w:after="0" w:line="240" w:lineRule="auto"/>
        <w:rPr>
          <w:rFonts w:ascii="Arial" w:hAnsi="Arial" w:cs="Arial"/>
          <w:iCs/>
          <w:sz w:val="18"/>
          <w:szCs w:val="18"/>
        </w:rPr>
      </w:pPr>
    </w:p>
    <w:p w:rsidR="009C57FC" w:rsidRPr="009C57FC" w:rsidRDefault="009C57FC" w:rsidP="009C57FC">
      <w:pPr>
        <w:spacing w:after="0" w:line="240" w:lineRule="auto"/>
        <w:rPr>
          <w:rFonts w:ascii="Arial" w:hAnsi="Arial" w:cs="Arial"/>
          <w:sz w:val="18"/>
          <w:szCs w:val="18"/>
        </w:rPr>
      </w:pPr>
      <w:r w:rsidRPr="009C57FC">
        <w:rPr>
          <w:rFonts w:ascii="Arial" w:hAnsi="Arial" w:cs="Arial"/>
        </w:rPr>
        <w:t>The full text may be read at</w:t>
      </w:r>
      <w:r w:rsidRPr="009C57FC">
        <w:rPr>
          <w:rFonts w:ascii="Arial" w:hAnsi="Arial" w:cs="Arial"/>
          <w:sz w:val="18"/>
          <w:szCs w:val="18"/>
        </w:rPr>
        <w:t xml:space="preserve">:  </w:t>
      </w:r>
      <w:r w:rsidRPr="009C57FC">
        <w:rPr>
          <w:rFonts w:ascii="Arial" w:hAnsi="Arial" w:cs="Arial"/>
          <w:sz w:val="18"/>
          <w:szCs w:val="18"/>
        </w:rPr>
        <w:br/>
      </w:r>
      <w:hyperlink r:id="rId7" w:history="1">
        <w:r w:rsidRPr="009C57FC">
          <w:rPr>
            <w:rFonts w:ascii="Arial" w:hAnsi="Arial" w:cs="Arial"/>
            <w:color w:val="0563C1" w:themeColor="hyperlink"/>
            <w:sz w:val="18"/>
            <w:szCs w:val="18"/>
            <w:u w:val="single"/>
          </w:rPr>
          <w:t>https://www.slu.edu/academics/graduate/university-wide_academic_integrity_policy_final_6-26-15.pdf</w:t>
        </w:r>
      </w:hyperlink>
    </w:p>
    <w:p w:rsidR="009C57FC" w:rsidRPr="009C57FC" w:rsidRDefault="009C57FC" w:rsidP="009C57FC">
      <w:pPr>
        <w:pBdr>
          <w:top w:val="nil"/>
          <w:left w:val="nil"/>
          <w:bottom w:val="nil"/>
          <w:right w:val="nil"/>
          <w:between w:val="nil"/>
        </w:pBdr>
        <w:spacing w:line="240" w:lineRule="auto"/>
        <w:rPr>
          <w:rFonts w:ascii="Arial" w:eastAsia="Arial" w:hAnsi="Arial" w:cs="Arial"/>
          <w:b/>
          <w:color w:val="000000"/>
          <w:lang w:val="en"/>
        </w:rPr>
      </w:pPr>
      <w:r w:rsidRPr="009C57FC">
        <w:rPr>
          <w:rFonts w:ascii="Arial" w:eastAsia="Arial" w:hAnsi="Arial" w:cs="Arial"/>
          <w:b/>
          <w:color w:val="000000"/>
          <w:sz w:val="24"/>
          <w:szCs w:val="24"/>
          <w:lang w:val="en"/>
        </w:rPr>
        <w:t>SLU Disability Services Academic Accommodations</w:t>
      </w:r>
      <w:r w:rsidRPr="009C57FC">
        <w:rPr>
          <w:rFonts w:ascii="Arial" w:eastAsia="Arial" w:hAnsi="Arial" w:cs="Arial"/>
          <w:b/>
          <w:color w:val="000000"/>
          <w:lang w:val="en"/>
        </w:rPr>
        <w:t>--</w:t>
      </w:r>
      <w:r w:rsidRPr="009C57FC">
        <w:rPr>
          <w:rFonts w:ascii="Arial" w:eastAsia="Arial" w:hAnsi="Arial" w:cs="Arial"/>
          <w:color w:val="222222"/>
          <w:lang w:val="en"/>
        </w:rPr>
        <w:t xml:space="preserve">Students with a documented disability who wish to request academic accommodations </w:t>
      </w:r>
      <w:r w:rsidRPr="009C57FC">
        <w:rPr>
          <w:rFonts w:ascii="Arial" w:eastAsia="Arial" w:hAnsi="Arial" w:cs="Arial"/>
          <w:b/>
          <w:color w:val="222222"/>
          <w:lang w:val="en"/>
        </w:rPr>
        <w:t xml:space="preserve">must </w:t>
      </w:r>
      <w:r w:rsidRPr="009C57FC">
        <w:rPr>
          <w:rFonts w:ascii="Arial" w:eastAsia="Arial" w:hAnsi="Arial" w:cs="Arial"/>
          <w:color w:val="222222"/>
          <w:lang w:val="en"/>
        </w:rPr>
        <w:t xml:space="preserve">contact Disability Services to discuss accommodation requests and eligibility requirements. Once successfully registered, the student also </w:t>
      </w:r>
      <w:r w:rsidRPr="009C57FC">
        <w:rPr>
          <w:rFonts w:ascii="Arial" w:eastAsia="Arial" w:hAnsi="Arial" w:cs="Arial"/>
          <w:b/>
          <w:color w:val="222222"/>
          <w:lang w:val="en"/>
        </w:rPr>
        <w:t xml:space="preserve">must </w:t>
      </w:r>
      <w:r w:rsidRPr="009C57FC">
        <w:rPr>
          <w:rFonts w:ascii="Arial" w:eastAsia="Arial" w:hAnsi="Arial" w:cs="Arial"/>
          <w:color w:val="222222"/>
          <w:lang w:val="en"/>
        </w:rPr>
        <w:t>notify the course instructor that they wish to access accommodations in the course.</w:t>
      </w:r>
    </w:p>
    <w:p w:rsidR="009C57FC" w:rsidRPr="009C57FC" w:rsidRDefault="009C57FC" w:rsidP="009C57FC">
      <w:pPr>
        <w:pBdr>
          <w:top w:val="nil"/>
          <w:left w:val="nil"/>
          <w:bottom w:val="nil"/>
          <w:right w:val="nil"/>
          <w:between w:val="nil"/>
        </w:pBdr>
        <w:spacing w:after="0" w:line="240" w:lineRule="auto"/>
        <w:ind w:left="720"/>
        <w:rPr>
          <w:rFonts w:ascii="Arial" w:eastAsia="Arial" w:hAnsi="Arial" w:cs="Arial"/>
          <w:color w:val="000000"/>
          <w:lang w:val="en"/>
        </w:rPr>
      </w:pPr>
      <w:r w:rsidRPr="009C57FC">
        <w:rPr>
          <w:rFonts w:ascii="Arial" w:eastAsia="Arial" w:hAnsi="Arial" w:cs="Arial"/>
          <w:color w:val="222222"/>
          <w:lang w:val="en"/>
        </w:rPr>
        <w:t xml:space="preserve">Please contact Disability Services, located within the Student Success Center, at </w:t>
      </w:r>
      <w:r w:rsidRPr="009C57FC">
        <w:rPr>
          <w:rFonts w:ascii="Arial" w:eastAsia="Arial" w:hAnsi="Arial" w:cs="Arial"/>
          <w:color w:val="1155CC"/>
          <w:lang w:val="en"/>
        </w:rPr>
        <w:t>Disability_services@slu.edu</w:t>
      </w:r>
      <w:r w:rsidRPr="009C57FC">
        <w:rPr>
          <w:rFonts w:ascii="Arial" w:eastAsia="Arial" w:hAnsi="Arial" w:cs="Arial"/>
          <w:color w:val="000000"/>
          <w:lang w:val="en"/>
        </w:rPr>
        <w:t xml:space="preserve"> or </w:t>
      </w:r>
      <w:r w:rsidRPr="009C57FC">
        <w:rPr>
          <w:rFonts w:ascii="Arial" w:eastAsia="Arial" w:hAnsi="Arial" w:cs="Arial"/>
          <w:color w:val="1155CC"/>
          <w:lang w:val="en"/>
        </w:rPr>
        <w:t>314.977.3484</w:t>
      </w:r>
      <w:r w:rsidRPr="009C57FC">
        <w:rPr>
          <w:rFonts w:ascii="Arial" w:eastAsia="Arial" w:hAnsi="Arial" w:cs="Arial"/>
          <w:color w:val="000000"/>
          <w:lang w:val="en"/>
        </w:rPr>
        <w:t xml:space="preserve"> to schedule an appointment. Confidentiality will be observed in all inquiries. Once approved, information about the student’s eligibility for academic accommodations will be shared with course instructors via email from Disability Services and viewed within Banner via the instructor’s course roster.  </w:t>
      </w:r>
    </w:p>
    <w:p w:rsidR="009C57FC" w:rsidRPr="009C57FC" w:rsidRDefault="009C57FC" w:rsidP="009C57FC">
      <w:pPr>
        <w:pBdr>
          <w:top w:val="nil"/>
          <w:left w:val="nil"/>
          <w:bottom w:val="nil"/>
          <w:right w:val="nil"/>
          <w:between w:val="nil"/>
        </w:pBdr>
        <w:spacing w:after="0" w:line="240" w:lineRule="auto"/>
        <w:rPr>
          <w:rFonts w:ascii="Arial" w:eastAsia="Arial" w:hAnsi="Arial" w:cs="Arial"/>
          <w:color w:val="000000"/>
          <w:lang w:val="en"/>
        </w:rPr>
      </w:pPr>
      <w:r w:rsidRPr="009C57FC">
        <w:rPr>
          <w:rFonts w:ascii="Arial" w:eastAsia="Arial" w:hAnsi="Arial" w:cs="Arial"/>
          <w:color w:val="000000"/>
          <w:lang w:val="en"/>
        </w:rPr>
        <w:t xml:space="preserve"> </w:t>
      </w:r>
    </w:p>
    <w:p w:rsidR="009C57FC" w:rsidRPr="009C57FC" w:rsidRDefault="009C57FC" w:rsidP="009C57FC">
      <w:pPr>
        <w:pBdr>
          <w:top w:val="nil"/>
          <w:left w:val="nil"/>
          <w:bottom w:val="nil"/>
          <w:right w:val="nil"/>
          <w:between w:val="nil"/>
        </w:pBdr>
        <w:spacing w:after="0" w:line="240" w:lineRule="auto"/>
        <w:ind w:left="720"/>
        <w:rPr>
          <w:rFonts w:ascii="Arial" w:eastAsia="Arial" w:hAnsi="Arial" w:cs="Arial"/>
          <w:color w:val="222222"/>
          <w:lang w:val="en"/>
        </w:rPr>
      </w:pPr>
      <w:r w:rsidRPr="009C57FC">
        <w:rPr>
          <w:rFonts w:ascii="Arial" w:eastAsia="Arial" w:hAnsi="Arial" w:cs="Arial"/>
          <w:color w:val="222222"/>
          <w:lang w:val="en"/>
        </w:rPr>
        <w:t>Note: Students who do not have a documented disability but who think they may have one are encouraged to contact to Disability Services.</w:t>
      </w:r>
    </w:p>
    <w:p w:rsidR="009C57FC" w:rsidRPr="009C57FC" w:rsidRDefault="009C57FC" w:rsidP="009C57FC">
      <w:pPr>
        <w:pBdr>
          <w:top w:val="nil"/>
          <w:left w:val="nil"/>
          <w:bottom w:val="nil"/>
          <w:right w:val="nil"/>
          <w:between w:val="nil"/>
        </w:pBdr>
        <w:spacing w:after="0" w:line="240" w:lineRule="auto"/>
        <w:ind w:left="720"/>
        <w:rPr>
          <w:rFonts w:ascii="Arial" w:eastAsia="Arial" w:hAnsi="Arial" w:cs="Arial"/>
          <w:color w:val="222222"/>
          <w:lang w:val="en"/>
        </w:rPr>
      </w:pPr>
    </w:p>
    <w:p w:rsidR="009C57FC" w:rsidRPr="009C57FC" w:rsidRDefault="009C57FC" w:rsidP="009C57FC">
      <w:pPr>
        <w:pBdr>
          <w:top w:val="nil"/>
          <w:left w:val="nil"/>
          <w:bottom w:val="nil"/>
          <w:right w:val="nil"/>
          <w:between w:val="nil"/>
        </w:pBdr>
        <w:spacing w:line="240" w:lineRule="auto"/>
        <w:rPr>
          <w:rFonts w:ascii="Arial" w:eastAsia="Arial" w:hAnsi="Arial" w:cs="Arial"/>
          <w:b/>
          <w:color w:val="000000"/>
          <w:lang w:val="en"/>
        </w:rPr>
      </w:pPr>
      <w:r w:rsidRPr="009C57FC">
        <w:rPr>
          <w:rFonts w:ascii="Arial" w:eastAsia="Arial" w:hAnsi="Arial" w:cs="Arial"/>
          <w:b/>
          <w:color w:val="000000"/>
          <w:sz w:val="24"/>
          <w:szCs w:val="24"/>
          <w:lang w:val="en"/>
        </w:rPr>
        <w:t>SLU Student Success Center</w:t>
      </w:r>
      <w:r w:rsidRPr="009C57FC">
        <w:rPr>
          <w:rFonts w:ascii="Arial" w:eastAsia="Arial" w:hAnsi="Arial" w:cs="Arial"/>
          <w:b/>
          <w:color w:val="000000"/>
          <w:lang w:val="en"/>
        </w:rPr>
        <w:t xml:space="preserve">:  </w:t>
      </w:r>
      <w:r w:rsidRPr="009C57FC">
        <w:rPr>
          <w:rFonts w:ascii="Arial" w:eastAsia="Arial" w:hAnsi="Arial" w:cs="Arial"/>
          <w:color w:val="000000"/>
          <w:lang w:val="en"/>
        </w:rPr>
        <w:t xml:space="preserve">In recognition that people learn in a variety of ways and that learning is influenced by multiple factors (e.g., prior experience, study skills, learning disability), resources to support student success are available on campus. The </w:t>
      </w:r>
      <w:hyperlink r:id="rId8">
        <w:r w:rsidRPr="009C57FC">
          <w:rPr>
            <w:rFonts w:ascii="Arial" w:eastAsia="Arial" w:hAnsi="Arial" w:cs="Arial"/>
            <w:color w:val="1155CC"/>
            <w:u w:val="single"/>
            <w:lang w:val="en"/>
          </w:rPr>
          <w:t>Student Success Center</w:t>
        </w:r>
      </w:hyperlink>
      <w:r w:rsidRPr="009C57FC">
        <w:rPr>
          <w:rFonts w:ascii="Arial" w:eastAsia="Arial" w:hAnsi="Arial" w:cs="Arial"/>
          <w:color w:val="000000"/>
          <w:lang w:val="en"/>
        </w:rPr>
        <w:t>, a one-stop shop, which assists students with academic and career related services, is located in the Busch Student Center (Suite, 331) and the School of Nursing (Suite, 114). Students who think they might benefit from these resources can find out more about:</w:t>
      </w:r>
    </w:p>
    <w:p w:rsidR="009C57FC" w:rsidRPr="009C57FC" w:rsidRDefault="009C57FC" w:rsidP="009C57FC">
      <w:pPr>
        <w:numPr>
          <w:ilvl w:val="0"/>
          <w:numId w:val="11"/>
        </w:numPr>
        <w:pBdr>
          <w:top w:val="nil"/>
          <w:left w:val="nil"/>
          <w:bottom w:val="nil"/>
          <w:right w:val="nil"/>
          <w:between w:val="nil"/>
        </w:pBdr>
        <w:spacing w:after="0" w:line="240" w:lineRule="auto"/>
        <w:ind w:left="1440" w:hanging="360"/>
        <w:contextualSpacing/>
        <w:rPr>
          <w:rFonts w:ascii="Arial" w:eastAsia="Arial" w:hAnsi="Arial" w:cs="Arial"/>
          <w:color w:val="000000"/>
          <w:sz w:val="20"/>
          <w:szCs w:val="20"/>
          <w:lang w:val="en"/>
        </w:rPr>
      </w:pPr>
      <w:r w:rsidRPr="009C57FC">
        <w:rPr>
          <w:rFonts w:ascii="Arial" w:eastAsia="Arial" w:hAnsi="Arial" w:cs="Arial"/>
          <w:color w:val="000000"/>
          <w:sz w:val="20"/>
          <w:szCs w:val="20"/>
          <w:lang w:val="en"/>
        </w:rPr>
        <w:t>Course-level support (e.g., faculty member, departmental resources, etc.) by asking your course instructor.</w:t>
      </w:r>
    </w:p>
    <w:p w:rsidR="009C57FC" w:rsidRPr="009C57FC" w:rsidRDefault="009C57FC" w:rsidP="009C57FC">
      <w:pPr>
        <w:numPr>
          <w:ilvl w:val="0"/>
          <w:numId w:val="11"/>
        </w:numPr>
        <w:pBdr>
          <w:top w:val="nil"/>
          <w:left w:val="nil"/>
          <w:bottom w:val="nil"/>
          <w:right w:val="nil"/>
          <w:between w:val="nil"/>
        </w:pBdr>
        <w:spacing w:after="0" w:line="240" w:lineRule="auto"/>
        <w:ind w:left="1440" w:hanging="360"/>
        <w:contextualSpacing/>
        <w:rPr>
          <w:rFonts w:ascii="Arial" w:eastAsia="Arial" w:hAnsi="Arial" w:cs="Arial"/>
          <w:color w:val="000000"/>
          <w:sz w:val="20"/>
          <w:szCs w:val="20"/>
          <w:lang w:val="en"/>
        </w:rPr>
      </w:pPr>
      <w:r w:rsidRPr="009C57FC">
        <w:rPr>
          <w:rFonts w:ascii="Arial" w:eastAsia="Arial" w:hAnsi="Arial" w:cs="Arial"/>
          <w:color w:val="000000"/>
          <w:sz w:val="20"/>
          <w:szCs w:val="20"/>
          <w:lang w:val="en"/>
        </w:rPr>
        <w:lastRenderedPageBreak/>
        <w:t xml:space="preserve">University-level support (e.g., tutoring services, university writing services, disability services, academic coaching, career services, and/or facets of curriculum planning) by visiting the Student Success Center or by going to </w:t>
      </w:r>
      <w:hyperlink r:id="rId9">
        <w:r w:rsidRPr="009C57FC">
          <w:rPr>
            <w:rFonts w:ascii="Arial" w:eastAsia="Arial" w:hAnsi="Arial" w:cs="Arial"/>
            <w:color w:val="03419C"/>
            <w:sz w:val="20"/>
            <w:szCs w:val="20"/>
            <w:lang w:val="en"/>
          </w:rPr>
          <w:t>www.slu.edu/success</w:t>
        </w:r>
      </w:hyperlink>
      <w:r w:rsidRPr="009C57FC">
        <w:rPr>
          <w:rFonts w:ascii="Arial" w:eastAsia="Arial" w:hAnsi="Arial" w:cs="Arial"/>
          <w:color w:val="000000"/>
          <w:sz w:val="20"/>
          <w:szCs w:val="20"/>
          <w:lang w:val="en"/>
        </w:rPr>
        <w:t>.</w:t>
      </w:r>
    </w:p>
    <w:p w:rsidR="009C57FC" w:rsidRPr="009C57FC" w:rsidRDefault="009C57FC" w:rsidP="009C57FC">
      <w:pPr>
        <w:pBdr>
          <w:top w:val="nil"/>
          <w:left w:val="nil"/>
          <w:bottom w:val="nil"/>
          <w:right w:val="nil"/>
          <w:between w:val="nil"/>
        </w:pBdr>
        <w:spacing w:after="0" w:line="240" w:lineRule="auto"/>
        <w:ind w:left="1080"/>
        <w:contextualSpacing/>
        <w:rPr>
          <w:rFonts w:ascii="Arial" w:eastAsia="Arial" w:hAnsi="Arial" w:cs="Arial"/>
          <w:color w:val="000000"/>
          <w:sz w:val="20"/>
          <w:szCs w:val="20"/>
          <w:lang w:val="en"/>
        </w:rPr>
      </w:pPr>
    </w:p>
    <w:p w:rsidR="009C57FC" w:rsidRPr="009C57FC" w:rsidRDefault="009C57FC" w:rsidP="009C57FC">
      <w:pPr>
        <w:pBdr>
          <w:top w:val="nil"/>
          <w:left w:val="nil"/>
          <w:bottom w:val="nil"/>
          <w:right w:val="nil"/>
          <w:between w:val="nil"/>
        </w:pBdr>
        <w:spacing w:after="0" w:line="240" w:lineRule="auto"/>
        <w:ind w:left="1080"/>
        <w:contextualSpacing/>
        <w:rPr>
          <w:rFonts w:ascii="Arial" w:eastAsia="Arial" w:hAnsi="Arial" w:cs="Arial"/>
          <w:color w:val="000000"/>
          <w:sz w:val="20"/>
          <w:szCs w:val="20"/>
          <w:lang w:val="en"/>
        </w:rPr>
      </w:pPr>
    </w:p>
    <w:p w:rsidR="009C57FC" w:rsidRPr="009C57FC" w:rsidRDefault="009C57FC" w:rsidP="009C57FC">
      <w:pPr>
        <w:pBdr>
          <w:top w:val="nil"/>
          <w:left w:val="nil"/>
          <w:bottom w:val="nil"/>
          <w:right w:val="nil"/>
          <w:between w:val="nil"/>
        </w:pBdr>
        <w:spacing w:after="0" w:line="240" w:lineRule="auto"/>
        <w:ind w:left="1080"/>
        <w:contextualSpacing/>
        <w:rPr>
          <w:rFonts w:ascii="Arial" w:eastAsia="Arial" w:hAnsi="Arial" w:cs="Arial"/>
          <w:color w:val="000000"/>
          <w:sz w:val="20"/>
          <w:szCs w:val="20"/>
          <w:lang w:val="en"/>
        </w:rPr>
      </w:pPr>
      <w:r w:rsidRPr="009C57FC">
        <w:rPr>
          <w:rFonts w:ascii="Arial" w:eastAsia="Arial" w:hAnsi="Arial" w:cs="Arial"/>
          <w:noProof/>
          <w:color w:val="000000"/>
        </w:rPr>
        <w:drawing>
          <wp:anchor distT="114300" distB="114300" distL="114300" distR="114300" simplePos="0" relativeHeight="251659264" behindDoc="0" locked="0" layoutInCell="1" hidden="0" allowOverlap="1" wp14:anchorId="75FCDBD8" wp14:editId="008ADD1E">
            <wp:simplePos x="0" y="0"/>
            <wp:positionH relativeFrom="margin">
              <wp:posOffset>-13970</wp:posOffset>
            </wp:positionH>
            <wp:positionV relativeFrom="paragraph">
              <wp:posOffset>0</wp:posOffset>
            </wp:positionV>
            <wp:extent cx="791210" cy="1283335"/>
            <wp:effectExtent l="0" t="0" r="0" b="12065"/>
            <wp:wrapSquare wrapText="bothSides" distT="114300" distB="114300" distL="114300" distR="114300"/>
            <wp:docPr id="4" name="image5.png" descr="NACEP-Accredited-Vertical.png"/>
            <wp:cNvGraphicFramePr/>
            <a:graphic xmlns:a="http://schemas.openxmlformats.org/drawingml/2006/main">
              <a:graphicData uri="http://schemas.openxmlformats.org/drawingml/2006/picture">
                <pic:pic xmlns:pic="http://schemas.openxmlformats.org/drawingml/2006/picture">
                  <pic:nvPicPr>
                    <pic:cNvPr id="0" name="image5.png" descr="NACEP-Accredited-Vertical.png"/>
                    <pic:cNvPicPr preferRelativeResize="0"/>
                  </pic:nvPicPr>
                  <pic:blipFill>
                    <a:blip r:embed="rId10"/>
                    <a:srcRect/>
                    <a:stretch>
                      <a:fillRect/>
                    </a:stretch>
                  </pic:blipFill>
                  <pic:spPr>
                    <a:xfrm>
                      <a:off x="0" y="0"/>
                      <a:ext cx="791210" cy="1283335"/>
                    </a:xfrm>
                    <a:prstGeom prst="rect">
                      <a:avLst/>
                    </a:prstGeom>
                    <a:ln/>
                  </pic:spPr>
                </pic:pic>
              </a:graphicData>
            </a:graphic>
            <wp14:sizeRelH relativeFrom="margin">
              <wp14:pctWidth>0</wp14:pctWidth>
            </wp14:sizeRelH>
            <wp14:sizeRelV relativeFrom="margin">
              <wp14:pctHeight>0</wp14:pctHeight>
            </wp14:sizeRelV>
          </wp:anchor>
        </w:drawing>
      </w:r>
      <w:r w:rsidRPr="009C57FC">
        <w:rPr>
          <w:rFonts w:ascii="Arial" w:eastAsia="Arial" w:hAnsi="Arial" w:cs="Arial"/>
          <w:b/>
          <w:color w:val="000000"/>
          <w:sz w:val="24"/>
          <w:szCs w:val="24"/>
          <w:lang w:val="en"/>
        </w:rPr>
        <w:t>Saint Louis University Accreditation</w:t>
      </w:r>
      <w:r w:rsidRPr="009C57FC">
        <w:rPr>
          <w:rFonts w:ascii="Arial" w:eastAsia="Arial" w:hAnsi="Arial" w:cs="Arial"/>
          <w:b/>
          <w:color w:val="000000"/>
          <w:lang w:val="en"/>
        </w:rPr>
        <w:t xml:space="preserve">: </w:t>
      </w:r>
      <w:r w:rsidRPr="009C57FC">
        <w:rPr>
          <w:rFonts w:ascii="Arial" w:eastAsia="Arial" w:hAnsi="Arial" w:cs="Arial"/>
          <w:color w:val="000000"/>
          <w:highlight w:val="white"/>
          <w:lang w:val="en"/>
        </w:rPr>
        <w:t xml:space="preserve">As an institution, Saint Louis University is fully accredited by the </w:t>
      </w:r>
      <w:hyperlink r:id="rId11">
        <w:r w:rsidRPr="009C57FC">
          <w:rPr>
            <w:rFonts w:ascii="Arial" w:eastAsia="Arial" w:hAnsi="Arial" w:cs="Arial"/>
            <w:color w:val="1155CC"/>
            <w:highlight w:val="white"/>
            <w:u w:val="single"/>
            <w:lang w:val="en"/>
          </w:rPr>
          <w:t>Higher Learning Commission (HLC)</w:t>
        </w:r>
      </w:hyperlink>
      <w:r w:rsidRPr="009C57FC">
        <w:rPr>
          <w:rFonts w:ascii="Arial" w:eastAsia="Arial" w:hAnsi="Arial" w:cs="Arial"/>
          <w:color w:val="000000"/>
          <w:highlight w:val="white"/>
          <w:lang w:val="en"/>
        </w:rPr>
        <w:t>. SLU has been continuously accredited since 1916.</w:t>
      </w:r>
    </w:p>
    <w:p w:rsidR="009C57FC" w:rsidRPr="009C57FC" w:rsidRDefault="009C57FC" w:rsidP="0020719B">
      <w:pPr>
        <w:pBdr>
          <w:top w:val="nil"/>
          <w:left w:val="nil"/>
          <w:bottom w:val="nil"/>
          <w:right w:val="nil"/>
          <w:between w:val="nil"/>
        </w:pBdr>
        <w:spacing w:line="240" w:lineRule="auto"/>
        <w:ind w:left="720"/>
        <w:rPr>
          <w:rFonts w:ascii="Arial" w:eastAsia="Arial" w:hAnsi="Arial" w:cs="Arial"/>
          <w:color w:val="000000"/>
          <w:lang w:val="en"/>
        </w:rPr>
      </w:pPr>
      <w:r w:rsidRPr="009C57FC">
        <w:rPr>
          <w:rFonts w:ascii="Arial" w:eastAsia="Arial" w:hAnsi="Arial" w:cs="Arial"/>
          <w:color w:val="2B2B2B"/>
          <w:highlight w:val="white"/>
          <w:lang w:val="en"/>
        </w:rPr>
        <w:t xml:space="preserve">Additionally, the 1818 Advanced College Credit Program is a founding and fully accredited institution of the </w:t>
      </w:r>
      <w:hyperlink r:id="rId12">
        <w:r w:rsidRPr="009C57FC">
          <w:rPr>
            <w:rFonts w:ascii="Arial" w:eastAsia="Arial" w:hAnsi="Arial" w:cs="Arial"/>
            <w:color w:val="003DA5"/>
            <w:lang w:val="en"/>
          </w:rPr>
          <w:t>National Alliance of Concurrent Enrollment Partnerships (NACEP)</w:t>
        </w:r>
      </w:hyperlink>
      <w:r w:rsidRPr="009C57FC">
        <w:rPr>
          <w:rFonts w:ascii="Arial" w:eastAsia="Arial" w:hAnsi="Arial" w:cs="Arial"/>
          <w:color w:val="2B2B2B"/>
          <w:lang w:val="en"/>
        </w:rPr>
        <w:t xml:space="preserve"> and, complies with both the </w:t>
      </w:r>
      <w:hyperlink r:id="rId13">
        <w:r w:rsidRPr="009C57FC">
          <w:rPr>
            <w:rFonts w:ascii="Arial" w:eastAsia="Arial" w:hAnsi="Arial" w:cs="Arial"/>
            <w:color w:val="003DA5"/>
            <w:lang w:val="en"/>
          </w:rPr>
          <w:t>Missouri Department of Higher Education’s Dual Credit Policy (MDHE)</w:t>
        </w:r>
      </w:hyperlink>
      <w:r w:rsidRPr="009C57FC">
        <w:rPr>
          <w:rFonts w:ascii="Arial" w:eastAsia="Arial" w:hAnsi="Arial" w:cs="Arial"/>
          <w:color w:val="000000"/>
          <w:lang w:val="en"/>
        </w:rPr>
        <w:t xml:space="preserve">, </w:t>
      </w:r>
      <w:hyperlink r:id="rId14">
        <w:r w:rsidRPr="009C57FC">
          <w:rPr>
            <w:rFonts w:ascii="Arial" w:eastAsia="Arial" w:hAnsi="Arial" w:cs="Arial"/>
            <w:color w:val="003DA5"/>
            <w:lang w:val="en"/>
          </w:rPr>
          <w:t>Illinois Board of Higher Education (IBHE) Dual Credit Task Force</w:t>
        </w:r>
      </w:hyperlink>
      <w:r w:rsidRPr="009C57FC">
        <w:rPr>
          <w:rFonts w:ascii="Arial" w:eastAsia="Arial" w:hAnsi="Arial" w:cs="Arial"/>
          <w:color w:val="000000"/>
          <w:lang w:val="en"/>
        </w:rPr>
        <w:t xml:space="preserve">, </w:t>
      </w:r>
      <w:hyperlink r:id="rId15">
        <w:r w:rsidRPr="009C57FC">
          <w:rPr>
            <w:rFonts w:ascii="Arial" w:eastAsia="Arial" w:hAnsi="Arial" w:cs="Arial"/>
            <w:color w:val="1155CC"/>
            <w:lang w:val="en"/>
          </w:rPr>
          <w:t>Ohio College Credit Plus</w:t>
        </w:r>
      </w:hyperlink>
      <w:r w:rsidRPr="009C57FC">
        <w:rPr>
          <w:rFonts w:ascii="Arial" w:eastAsia="Arial" w:hAnsi="Arial" w:cs="Arial"/>
          <w:color w:val="000000"/>
          <w:lang w:val="en"/>
        </w:rPr>
        <w:t xml:space="preserve">, </w:t>
      </w:r>
      <w:hyperlink r:id="rId16">
        <w:r w:rsidRPr="009C57FC">
          <w:rPr>
            <w:rFonts w:ascii="Arial" w:eastAsia="Arial" w:hAnsi="Arial" w:cs="Arial"/>
            <w:color w:val="1155CC"/>
            <w:lang w:val="en"/>
          </w:rPr>
          <w:t>Iowa Senior Plus</w:t>
        </w:r>
      </w:hyperlink>
      <w:r w:rsidRPr="009C57FC">
        <w:rPr>
          <w:rFonts w:ascii="Arial" w:eastAsia="Arial" w:hAnsi="Arial" w:cs="Arial"/>
          <w:color w:val="000000"/>
          <w:lang w:val="en"/>
        </w:rPr>
        <w:t xml:space="preserve">, and </w:t>
      </w:r>
      <w:hyperlink r:id="rId17">
        <w:r w:rsidRPr="009C57FC">
          <w:rPr>
            <w:rFonts w:ascii="Arial" w:eastAsia="Arial" w:hAnsi="Arial" w:cs="Arial"/>
            <w:color w:val="1155CC"/>
            <w:lang w:val="en"/>
          </w:rPr>
          <w:t>State of Hawaii Dual Credit Policy</w:t>
        </w:r>
      </w:hyperlink>
      <w:r w:rsidRPr="009C57FC">
        <w:rPr>
          <w:rFonts w:ascii="Arial" w:eastAsia="Arial" w:hAnsi="Arial" w:cs="Arial"/>
          <w:color w:val="000000"/>
          <w:lang w:val="en"/>
        </w:rPr>
        <w:t xml:space="preserve">. </w:t>
      </w:r>
    </w:p>
    <w:p w:rsidR="009C57FC" w:rsidRPr="009C57FC" w:rsidRDefault="009C57FC" w:rsidP="009C57FC">
      <w:pPr>
        <w:pBdr>
          <w:top w:val="nil"/>
          <w:left w:val="nil"/>
          <w:bottom w:val="nil"/>
          <w:right w:val="nil"/>
          <w:between w:val="nil"/>
        </w:pBdr>
        <w:spacing w:after="0" w:line="276" w:lineRule="auto"/>
        <w:rPr>
          <w:rFonts w:ascii="Arial" w:eastAsia="Arial" w:hAnsi="Arial" w:cs="Arial"/>
          <w:color w:val="000000"/>
          <w:lang w:val="en"/>
        </w:rPr>
      </w:pPr>
    </w:p>
    <w:p w:rsidR="0020719B" w:rsidRPr="0020719B" w:rsidRDefault="009C57FC" w:rsidP="0020719B">
      <w:pPr>
        <w:pStyle w:val="NoSpacing"/>
        <w:rPr>
          <w:rFonts w:ascii="Times New Roman" w:hAnsi="Times New Roman" w:cs="Times New Roman"/>
          <w:sz w:val="24"/>
          <w:szCs w:val="24"/>
        </w:rPr>
      </w:pPr>
      <w:r w:rsidRPr="009C57FC">
        <w:br w:type="page"/>
      </w:r>
      <w:r w:rsidR="0020719B" w:rsidRPr="0020719B">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32B9FD18" wp14:editId="242F4621">
                <wp:simplePos x="0" y="0"/>
                <wp:positionH relativeFrom="column">
                  <wp:posOffset>1539240</wp:posOffset>
                </wp:positionH>
                <wp:positionV relativeFrom="paragraph">
                  <wp:posOffset>-586740</wp:posOffset>
                </wp:positionV>
                <wp:extent cx="4373880" cy="1044575"/>
                <wp:effectExtent l="0" t="0" r="26670" b="22225"/>
                <wp:wrapNone/>
                <wp:docPr id="5" name="Text Box 5"/>
                <wp:cNvGraphicFramePr/>
                <a:graphic xmlns:a="http://schemas.openxmlformats.org/drawingml/2006/main">
                  <a:graphicData uri="http://schemas.microsoft.com/office/word/2010/wordprocessingShape">
                    <wps:wsp>
                      <wps:cNvSpPr txBox="1"/>
                      <wps:spPr>
                        <a:xfrm>
                          <a:off x="0" y="0"/>
                          <a:ext cx="4373880" cy="1044575"/>
                        </a:xfrm>
                        <a:prstGeom prst="rect">
                          <a:avLst/>
                        </a:prstGeom>
                        <a:solidFill>
                          <a:sysClr val="window" lastClr="FFFFFF"/>
                        </a:solidFill>
                        <a:ln w="6350">
                          <a:solidFill>
                            <a:prstClr val="black"/>
                          </a:solidFill>
                        </a:ln>
                      </wps:spPr>
                      <wps:txbx>
                        <w:txbxContent>
                          <w:p w:rsidR="0020719B" w:rsidRDefault="0020719B" w:rsidP="0020719B">
                            <w:pPr>
                              <w:jc w:val="center"/>
                              <w:rPr>
                                <w:rFonts w:ascii="Arial" w:hAnsi="Arial" w:cs="Arial"/>
                                <w:sz w:val="28"/>
                                <w:szCs w:val="28"/>
                              </w:rPr>
                            </w:pPr>
                            <w:r w:rsidRPr="006D583C">
                              <w:rPr>
                                <w:rFonts w:ascii="Arial" w:hAnsi="Arial" w:cs="Arial"/>
                                <w:sz w:val="28"/>
                                <w:szCs w:val="28"/>
                              </w:rPr>
                              <w:t xml:space="preserve">Forensic Science </w:t>
                            </w:r>
                            <w:r>
                              <w:rPr>
                                <w:rFonts w:ascii="Arial" w:hAnsi="Arial" w:cs="Arial"/>
                                <w:sz w:val="28"/>
                                <w:szCs w:val="28"/>
                              </w:rPr>
                              <w:t xml:space="preserve">Course </w:t>
                            </w:r>
                            <w:r w:rsidRPr="006D583C">
                              <w:rPr>
                                <w:rFonts w:ascii="Arial" w:hAnsi="Arial" w:cs="Arial"/>
                                <w:sz w:val="28"/>
                                <w:szCs w:val="28"/>
                              </w:rPr>
                              <w:t xml:space="preserve">Academic Calendar </w:t>
                            </w:r>
                          </w:p>
                          <w:p w:rsidR="0020719B" w:rsidRDefault="0020719B" w:rsidP="0020719B">
                            <w:pPr>
                              <w:jc w:val="center"/>
                              <w:rPr>
                                <w:rFonts w:ascii="Arial" w:hAnsi="Arial" w:cs="Arial"/>
                                <w:sz w:val="28"/>
                                <w:szCs w:val="28"/>
                              </w:rPr>
                            </w:pPr>
                            <w:r w:rsidRPr="006D583C">
                              <w:rPr>
                                <w:rFonts w:ascii="Arial" w:hAnsi="Arial" w:cs="Arial"/>
                                <w:sz w:val="28"/>
                                <w:szCs w:val="28"/>
                              </w:rPr>
                              <w:t>2021-2022</w:t>
                            </w:r>
                          </w:p>
                          <w:p w:rsidR="0020719B" w:rsidRDefault="0020719B" w:rsidP="0020719B">
                            <w:pPr>
                              <w:jc w:val="center"/>
                              <w:rPr>
                                <w:rFonts w:ascii="Arial" w:hAnsi="Arial" w:cs="Arial"/>
                                <w:sz w:val="28"/>
                                <w:szCs w:val="28"/>
                              </w:rPr>
                            </w:pPr>
                            <w:r>
                              <w:rPr>
                                <w:rFonts w:ascii="Arial" w:hAnsi="Arial" w:cs="Arial"/>
                                <w:sz w:val="28"/>
                                <w:szCs w:val="28"/>
                              </w:rPr>
                              <w:t>Jennings Senior High School</w:t>
                            </w:r>
                          </w:p>
                          <w:p w:rsidR="0020719B" w:rsidRDefault="0020719B" w:rsidP="0020719B">
                            <w:pPr>
                              <w:rPr>
                                <w:rFonts w:ascii="Arial" w:hAnsi="Arial" w:cs="Arial"/>
                                <w:sz w:val="28"/>
                                <w:szCs w:val="28"/>
                              </w:rPr>
                            </w:pPr>
                            <w:r>
                              <w:rPr>
                                <w:rFonts w:ascii="Arial" w:hAnsi="Arial" w:cs="Arial"/>
                                <w:sz w:val="28"/>
                                <w:szCs w:val="28"/>
                              </w:rPr>
                              <w:t>Instructor: Marty Warren</w:t>
                            </w:r>
                            <w:r>
                              <w:rPr>
                                <w:rFonts w:ascii="Arial" w:hAnsi="Arial" w:cs="Arial"/>
                                <w:sz w:val="28"/>
                                <w:szCs w:val="28"/>
                              </w:rPr>
                              <w:tab/>
                              <w:t xml:space="preserve"> Room: S118 and Lab</w:t>
                            </w:r>
                          </w:p>
                          <w:p w:rsidR="0020719B" w:rsidRDefault="0020719B" w:rsidP="0020719B">
                            <w:pPr>
                              <w:jc w:val="center"/>
                              <w:rPr>
                                <w:rFonts w:ascii="Arial" w:hAnsi="Arial" w:cs="Arial"/>
                                <w:sz w:val="28"/>
                                <w:szCs w:val="28"/>
                              </w:rPr>
                            </w:pPr>
                          </w:p>
                          <w:p w:rsidR="0020719B" w:rsidRPr="006D583C" w:rsidRDefault="0020719B" w:rsidP="0020719B">
                            <w:pPr>
                              <w:jc w:val="cente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B9FD18" id="_x0000_t202" coordsize="21600,21600" o:spt="202" path="m,l,21600r21600,l21600,xe">
                <v:stroke joinstyle="miter"/>
                <v:path gradientshapeok="t" o:connecttype="rect"/>
              </v:shapetype>
              <v:shape id="Text Box 5" o:spid="_x0000_s1026" type="#_x0000_t202" style="position:absolute;margin-left:121.2pt;margin-top:-46.2pt;width:344.4pt;height:8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" fillcolor="window" strokeweight=".5pt">
                <v:textbox>
                  <w:txbxContent>
                    <w:p w:rsidR="0020719B" w:rsidRDefault="0020719B" w:rsidP="0020719B">
                      <w:pPr>
                        <w:jc w:val="center"/>
                        <w:rPr>
                          <w:rFonts w:ascii="Arial" w:hAnsi="Arial" w:cs="Arial"/>
                          <w:sz w:val="28"/>
                          <w:szCs w:val="28"/>
                        </w:rPr>
                      </w:pPr>
                      <w:r w:rsidRPr="006D583C">
                        <w:rPr>
                          <w:rFonts w:ascii="Arial" w:hAnsi="Arial" w:cs="Arial"/>
                          <w:sz w:val="28"/>
                          <w:szCs w:val="28"/>
                        </w:rPr>
                        <w:t xml:space="preserve">Forensic Science </w:t>
                      </w:r>
                      <w:r>
                        <w:rPr>
                          <w:rFonts w:ascii="Arial" w:hAnsi="Arial" w:cs="Arial"/>
                          <w:sz w:val="28"/>
                          <w:szCs w:val="28"/>
                        </w:rPr>
                        <w:t xml:space="preserve">Course </w:t>
                      </w:r>
                      <w:r w:rsidRPr="006D583C">
                        <w:rPr>
                          <w:rFonts w:ascii="Arial" w:hAnsi="Arial" w:cs="Arial"/>
                          <w:sz w:val="28"/>
                          <w:szCs w:val="28"/>
                        </w:rPr>
                        <w:t xml:space="preserve">Academic Calendar </w:t>
                      </w:r>
                    </w:p>
                    <w:p w:rsidR="0020719B" w:rsidRDefault="0020719B" w:rsidP="0020719B">
                      <w:pPr>
                        <w:jc w:val="center"/>
                        <w:rPr>
                          <w:rFonts w:ascii="Arial" w:hAnsi="Arial" w:cs="Arial"/>
                          <w:sz w:val="28"/>
                          <w:szCs w:val="28"/>
                        </w:rPr>
                      </w:pPr>
                      <w:r w:rsidRPr="006D583C">
                        <w:rPr>
                          <w:rFonts w:ascii="Arial" w:hAnsi="Arial" w:cs="Arial"/>
                          <w:sz w:val="28"/>
                          <w:szCs w:val="28"/>
                        </w:rPr>
                        <w:t>2021-2022</w:t>
                      </w:r>
                    </w:p>
                    <w:p w:rsidR="0020719B" w:rsidRDefault="0020719B" w:rsidP="0020719B">
                      <w:pPr>
                        <w:jc w:val="center"/>
                        <w:rPr>
                          <w:rFonts w:ascii="Arial" w:hAnsi="Arial" w:cs="Arial"/>
                          <w:sz w:val="28"/>
                          <w:szCs w:val="28"/>
                        </w:rPr>
                      </w:pPr>
                      <w:r>
                        <w:rPr>
                          <w:rFonts w:ascii="Arial" w:hAnsi="Arial" w:cs="Arial"/>
                          <w:sz w:val="28"/>
                          <w:szCs w:val="28"/>
                        </w:rPr>
                        <w:t>Jennings Senior High School</w:t>
                      </w:r>
                    </w:p>
                    <w:p w:rsidR="0020719B" w:rsidRDefault="0020719B" w:rsidP="0020719B">
                      <w:pPr>
                        <w:rPr>
                          <w:rFonts w:ascii="Arial" w:hAnsi="Arial" w:cs="Arial"/>
                          <w:sz w:val="28"/>
                          <w:szCs w:val="28"/>
                        </w:rPr>
                      </w:pPr>
                      <w:r>
                        <w:rPr>
                          <w:rFonts w:ascii="Arial" w:hAnsi="Arial" w:cs="Arial"/>
                          <w:sz w:val="28"/>
                          <w:szCs w:val="28"/>
                        </w:rPr>
                        <w:t>Instructor: Marty Warren</w:t>
                      </w:r>
                      <w:r>
                        <w:rPr>
                          <w:rFonts w:ascii="Arial" w:hAnsi="Arial" w:cs="Arial"/>
                          <w:sz w:val="28"/>
                          <w:szCs w:val="28"/>
                        </w:rPr>
                        <w:tab/>
                        <w:t xml:space="preserve"> Room: S118 and Lab</w:t>
                      </w:r>
                    </w:p>
                    <w:p w:rsidR="0020719B" w:rsidRDefault="0020719B" w:rsidP="0020719B">
                      <w:pPr>
                        <w:jc w:val="center"/>
                        <w:rPr>
                          <w:rFonts w:ascii="Arial" w:hAnsi="Arial" w:cs="Arial"/>
                          <w:sz w:val="28"/>
                          <w:szCs w:val="28"/>
                        </w:rPr>
                      </w:pPr>
                    </w:p>
                    <w:p w:rsidR="0020719B" w:rsidRPr="006D583C" w:rsidRDefault="0020719B" w:rsidP="0020719B">
                      <w:pPr>
                        <w:jc w:val="center"/>
                        <w:rPr>
                          <w:rFonts w:ascii="Arial" w:hAnsi="Arial" w:cs="Arial"/>
                          <w:sz w:val="28"/>
                          <w:szCs w:val="28"/>
                        </w:rPr>
                      </w:pPr>
                    </w:p>
                  </w:txbxContent>
                </v:textbox>
              </v:shape>
            </w:pict>
          </mc:Fallback>
        </mc:AlternateContent>
      </w:r>
      <w:r w:rsidR="0020719B" w:rsidRPr="0020719B">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4A2339C" wp14:editId="1DA2B66D">
                <wp:simplePos x="0" y="0"/>
                <wp:positionH relativeFrom="column">
                  <wp:posOffset>-38100</wp:posOffset>
                </wp:positionH>
                <wp:positionV relativeFrom="paragraph">
                  <wp:posOffset>-632460</wp:posOffset>
                </wp:positionV>
                <wp:extent cx="1577340" cy="114300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1577340" cy="1143000"/>
                        </a:xfrm>
                        <a:prstGeom prst="rect">
                          <a:avLst/>
                        </a:prstGeom>
                        <a:solidFill>
                          <a:sysClr val="window" lastClr="FFFFFF"/>
                        </a:solidFill>
                        <a:ln w="6350">
                          <a:noFill/>
                        </a:ln>
                      </wps:spPr>
                      <wps:txbx>
                        <w:txbxContent>
                          <w:p w:rsidR="0020719B" w:rsidRDefault="0020719B" w:rsidP="0020719B">
                            <w:r>
                              <w:rPr>
                                <w:noProof/>
                              </w:rPr>
                              <w:drawing>
                                <wp:inline distT="0" distB="0" distL="0" distR="0" wp14:anchorId="5372B234" wp14:editId="722B6594">
                                  <wp:extent cx="1417320" cy="104464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 pic for google classroom.jpg"/>
                                          <pic:cNvPicPr/>
                                        </pic:nvPicPr>
                                        <pic:blipFill>
                                          <a:blip r:embed="rId18">
                                            <a:extLst>
                                              <a:ext uri="{28A0092B-C50C-407E-A947-70E740481C1C}">
                                                <a14:useLocalDpi xmlns:a14="http://schemas.microsoft.com/office/drawing/2010/main" val="0"/>
                                              </a:ext>
                                            </a:extLst>
                                          </a:blip>
                                          <a:stretch>
                                            <a:fillRect/>
                                          </a:stretch>
                                        </pic:blipFill>
                                        <pic:spPr>
                                          <a:xfrm>
                                            <a:off x="0" y="0"/>
                                            <a:ext cx="1422549" cy="1048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2339C" id="Text Box 6" o:spid="_x0000_s1027" type="#_x0000_t202" style="position:absolute;margin-left:-3pt;margin-top:-49.8pt;width:124.2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" fillcolor="window" stroked="f" strokeweight=".5pt">
                <v:textbox>
                  <w:txbxContent>
                    <w:p w:rsidR="0020719B" w:rsidRDefault="0020719B" w:rsidP="0020719B">
                      <w:r>
                        <w:rPr>
                          <w:noProof/>
                        </w:rPr>
                        <w:drawing>
                          <wp:inline distT="0" distB="0" distL="0" distR="0" wp14:anchorId="5372B234" wp14:editId="722B6594">
                            <wp:extent cx="1417320" cy="104464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 pic for google classroom.jpg"/>
                                    <pic:cNvPicPr/>
                                  </pic:nvPicPr>
                                  <pic:blipFill>
                                    <a:blip r:embed="rId18">
                                      <a:extLst>
                                        <a:ext uri="{28A0092B-C50C-407E-A947-70E740481C1C}">
                                          <a14:useLocalDpi xmlns:a14="http://schemas.microsoft.com/office/drawing/2010/main" val="0"/>
                                        </a:ext>
                                      </a:extLst>
                                    </a:blip>
                                    <a:stretch>
                                      <a:fillRect/>
                                    </a:stretch>
                                  </pic:blipFill>
                                  <pic:spPr>
                                    <a:xfrm>
                                      <a:off x="0" y="0"/>
                                      <a:ext cx="1422549" cy="1048495"/>
                                    </a:xfrm>
                                    <a:prstGeom prst="rect">
                                      <a:avLst/>
                                    </a:prstGeom>
                                  </pic:spPr>
                                </pic:pic>
                              </a:graphicData>
                            </a:graphic>
                          </wp:inline>
                        </w:drawing>
                      </w:r>
                    </w:p>
                  </w:txbxContent>
                </v:textbox>
              </v:shape>
            </w:pict>
          </mc:Fallback>
        </mc:AlternateContent>
      </w:r>
      <w:r w:rsidR="0020719B" w:rsidRPr="0020719B">
        <w:rPr>
          <w:rFonts w:ascii="Times New Roman" w:hAnsi="Times New Roman" w:cs="Times New Roman"/>
          <w:sz w:val="24"/>
          <w:szCs w:val="24"/>
        </w:rPr>
        <w:t xml:space="preserve"> </w:t>
      </w:r>
    </w:p>
    <w:p w:rsidR="0020719B" w:rsidRPr="0020719B" w:rsidRDefault="0020719B" w:rsidP="0020719B">
      <w:pPr>
        <w:spacing w:after="0" w:line="240" w:lineRule="auto"/>
        <w:rPr>
          <w:rFonts w:ascii="Times New Roman" w:hAnsi="Times New Roman" w:cs="Times New Roman"/>
          <w:sz w:val="24"/>
          <w:szCs w:val="24"/>
        </w:rPr>
      </w:pPr>
    </w:p>
    <w:p w:rsidR="0020719B" w:rsidRPr="0020719B" w:rsidRDefault="0020719B" w:rsidP="0020719B">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90"/>
        <w:gridCol w:w="3420"/>
        <w:gridCol w:w="1170"/>
        <w:gridCol w:w="3415"/>
      </w:tblGrid>
      <w:tr w:rsidR="0020719B" w:rsidRPr="0020719B" w:rsidTr="00236302">
        <w:tc>
          <w:tcPr>
            <w:tcW w:w="1345" w:type="dxa"/>
          </w:tcPr>
          <w:p w:rsidR="0020719B" w:rsidRPr="0020719B" w:rsidRDefault="0020719B" w:rsidP="0020719B">
            <w:pPr>
              <w:rPr>
                <w:rFonts w:ascii="Arial" w:hAnsi="Arial" w:cs="Arial"/>
                <w:sz w:val="24"/>
                <w:szCs w:val="24"/>
              </w:rPr>
            </w:pPr>
            <w:r w:rsidRPr="0020719B">
              <w:rPr>
                <w:rFonts w:ascii="Arial" w:hAnsi="Arial" w:cs="Arial"/>
                <w:sz w:val="24"/>
                <w:szCs w:val="24"/>
              </w:rPr>
              <w:t>Weeks</w:t>
            </w:r>
          </w:p>
        </w:tc>
        <w:tc>
          <w:tcPr>
            <w:tcW w:w="3420" w:type="dxa"/>
          </w:tcPr>
          <w:p w:rsidR="0020719B" w:rsidRPr="0020719B" w:rsidRDefault="0020719B" w:rsidP="0020719B">
            <w:pPr>
              <w:rPr>
                <w:rFonts w:ascii="Arial" w:hAnsi="Arial" w:cs="Arial"/>
                <w:sz w:val="24"/>
                <w:szCs w:val="24"/>
              </w:rPr>
            </w:pPr>
            <w:r w:rsidRPr="0020719B">
              <w:rPr>
                <w:rFonts w:ascii="Arial" w:hAnsi="Arial" w:cs="Arial"/>
                <w:sz w:val="24"/>
                <w:szCs w:val="24"/>
              </w:rPr>
              <w:t>1</w:t>
            </w:r>
            <w:r w:rsidRPr="0020719B">
              <w:rPr>
                <w:rFonts w:ascii="Arial" w:hAnsi="Arial" w:cs="Arial"/>
                <w:sz w:val="24"/>
                <w:szCs w:val="24"/>
                <w:vertAlign w:val="superscript"/>
              </w:rPr>
              <w:t>st</w:t>
            </w:r>
            <w:r w:rsidRPr="0020719B">
              <w:rPr>
                <w:rFonts w:ascii="Arial" w:hAnsi="Arial" w:cs="Arial"/>
                <w:sz w:val="24"/>
                <w:szCs w:val="24"/>
              </w:rPr>
              <w:t xml:space="preserve"> Semester Units</w:t>
            </w:r>
          </w:p>
        </w:tc>
        <w:tc>
          <w:tcPr>
            <w:tcW w:w="1170" w:type="dxa"/>
          </w:tcPr>
          <w:p w:rsidR="0020719B" w:rsidRPr="0020719B" w:rsidRDefault="0020719B" w:rsidP="0020719B">
            <w:pPr>
              <w:rPr>
                <w:rFonts w:ascii="Arial" w:hAnsi="Arial" w:cs="Arial"/>
                <w:sz w:val="24"/>
                <w:szCs w:val="24"/>
              </w:rPr>
            </w:pPr>
            <w:r w:rsidRPr="0020719B">
              <w:rPr>
                <w:rFonts w:ascii="Arial" w:hAnsi="Arial" w:cs="Arial"/>
                <w:sz w:val="24"/>
                <w:szCs w:val="24"/>
              </w:rPr>
              <w:t>Weeks</w:t>
            </w:r>
          </w:p>
        </w:tc>
        <w:tc>
          <w:tcPr>
            <w:tcW w:w="3415" w:type="dxa"/>
          </w:tcPr>
          <w:p w:rsidR="0020719B" w:rsidRPr="0020719B" w:rsidRDefault="0020719B" w:rsidP="0020719B">
            <w:pPr>
              <w:rPr>
                <w:rFonts w:ascii="Arial" w:hAnsi="Arial" w:cs="Arial"/>
                <w:sz w:val="24"/>
                <w:szCs w:val="24"/>
              </w:rPr>
            </w:pPr>
            <w:r w:rsidRPr="0020719B">
              <w:rPr>
                <w:rFonts w:ascii="Arial" w:hAnsi="Arial" w:cs="Arial"/>
                <w:sz w:val="24"/>
                <w:szCs w:val="24"/>
              </w:rPr>
              <w:t>2</w:t>
            </w:r>
            <w:r w:rsidRPr="0020719B">
              <w:rPr>
                <w:rFonts w:ascii="Arial" w:hAnsi="Arial" w:cs="Arial"/>
                <w:sz w:val="24"/>
                <w:szCs w:val="24"/>
                <w:vertAlign w:val="superscript"/>
              </w:rPr>
              <w:t>nd</w:t>
            </w:r>
            <w:r w:rsidRPr="0020719B">
              <w:rPr>
                <w:rFonts w:ascii="Arial" w:hAnsi="Arial" w:cs="Arial"/>
                <w:sz w:val="24"/>
                <w:szCs w:val="24"/>
              </w:rPr>
              <w:t xml:space="preserve"> Semester Units</w:t>
            </w:r>
          </w:p>
        </w:tc>
      </w:tr>
      <w:tr w:rsidR="0020719B" w:rsidRPr="0020719B" w:rsidTr="00236302">
        <w:tc>
          <w:tcPr>
            <w:tcW w:w="1345" w:type="dxa"/>
          </w:tcPr>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r w:rsidRPr="0020719B">
              <w:rPr>
                <w:rFonts w:ascii="Arial" w:hAnsi="Arial" w:cs="Arial"/>
                <w:sz w:val="24"/>
                <w:szCs w:val="24"/>
              </w:rPr>
              <w:t xml:space="preserve">August 23 to </w:t>
            </w:r>
          </w:p>
          <w:p w:rsidR="0020719B" w:rsidRPr="0020719B" w:rsidRDefault="0020719B" w:rsidP="0020719B">
            <w:pPr>
              <w:jc w:val="center"/>
              <w:rPr>
                <w:rFonts w:ascii="Arial" w:hAnsi="Arial" w:cs="Arial"/>
                <w:sz w:val="24"/>
                <w:szCs w:val="24"/>
              </w:rPr>
            </w:pPr>
            <w:r w:rsidRPr="0020719B">
              <w:rPr>
                <w:rFonts w:ascii="Arial" w:hAnsi="Arial" w:cs="Arial"/>
                <w:sz w:val="24"/>
                <w:szCs w:val="24"/>
              </w:rPr>
              <w:t>September 3</w:t>
            </w:r>
          </w:p>
        </w:tc>
        <w:tc>
          <w:tcPr>
            <w:tcW w:w="3420" w:type="dxa"/>
          </w:tcPr>
          <w:p w:rsidR="0020719B" w:rsidRPr="0020719B" w:rsidRDefault="0020719B" w:rsidP="0020719B">
            <w:pPr>
              <w:rPr>
                <w:rFonts w:ascii="Arial" w:hAnsi="Arial" w:cs="Arial"/>
                <w:sz w:val="24"/>
                <w:szCs w:val="24"/>
              </w:rPr>
            </w:pPr>
            <w:r w:rsidRPr="0020719B">
              <w:rPr>
                <w:rFonts w:ascii="Arial" w:hAnsi="Arial" w:cs="Arial"/>
                <w:sz w:val="24"/>
                <w:szCs w:val="24"/>
              </w:rPr>
              <w:t>Introduction</w:t>
            </w:r>
          </w:p>
          <w:p w:rsidR="0020719B" w:rsidRPr="0020719B" w:rsidRDefault="0020719B" w:rsidP="0020719B">
            <w:pPr>
              <w:numPr>
                <w:ilvl w:val="0"/>
                <w:numId w:val="33"/>
              </w:numPr>
              <w:contextualSpacing/>
              <w:rPr>
                <w:rFonts w:ascii="Arial" w:eastAsia="Times New Roman" w:hAnsi="Arial" w:cs="Arial"/>
                <w:sz w:val="20"/>
                <w:szCs w:val="20"/>
              </w:rPr>
            </w:pPr>
            <w:r w:rsidRPr="0020719B">
              <w:rPr>
                <w:rFonts w:ascii="Arial" w:eastAsia="Times New Roman" w:hAnsi="Arial" w:cs="Arial"/>
                <w:sz w:val="20"/>
                <w:szCs w:val="20"/>
              </w:rPr>
              <w:t>Forensic Science History</w:t>
            </w:r>
          </w:p>
          <w:p w:rsidR="0020719B" w:rsidRPr="0020719B" w:rsidRDefault="0020719B" w:rsidP="0020719B">
            <w:pPr>
              <w:numPr>
                <w:ilvl w:val="0"/>
                <w:numId w:val="33"/>
              </w:numPr>
              <w:contextualSpacing/>
              <w:rPr>
                <w:rFonts w:ascii="Arial" w:eastAsia="Times New Roman" w:hAnsi="Arial" w:cs="Arial"/>
                <w:sz w:val="20"/>
                <w:szCs w:val="20"/>
              </w:rPr>
            </w:pPr>
            <w:r w:rsidRPr="0020719B">
              <w:rPr>
                <w:rFonts w:ascii="Arial" w:eastAsia="Times New Roman" w:hAnsi="Arial" w:cs="Arial"/>
                <w:sz w:val="20"/>
                <w:szCs w:val="20"/>
              </w:rPr>
              <w:t>Frye and Daubert</w:t>
            </w:r>
          </w:p>
          <w:p w:rsidR="0020719B" w:rsidRPr="0020719B" w:rsidRDefault="0020719B" w:rsidP="0020719B">
            <w:pPr>
              <w:numPr>
                <w:ilvl w:val="0"/>
                <w:numId w:val="33"/>
              </w:numPr>
              <w:contextualSpacing/>
              <w:rPr>
                <w:rFonts w:ascii="Arial" w:eastAsia="Times New Roman" w:hAnsi="Arial" w:cs="Arial"/>
                <w:sz w:val="20"/>
                <w:szCs w:val="20"/>
              </w:rPr>
            </w:pPr>
            <w:r w:rsidRPr="0020719B">
              <w:rPr>
                <w:rFonts w:ascii="Arial" w:eastAsia="Times New Roman" w:hAnsi="Arial" w:cs="Arial"/>
                <w:sz w:val="20"/>
                <w:szCs w:val="20"/>
              </w:rPr>
              <w:t>Forensic Labs</w:t>
            </w:r>
          </w:p>
          <w:p w:rsidR="0020719B" w:rsidRPr="0020719B" w:rsidRDefault="0020719B" w:rsidP="0020719B">
            <w:pPr>
              <w:numPr>
                <w:ilvl w:val="0"/>
                <w:numId w:val="33"/>
              </w:numPr>
              <w:contextualSpacing/>
              <w:rPr>
                <w:rFonts w:ascii="Arial" w:eastAsia="Times New Roman" w:hAnsi="Arial" w:cs="Arial"/>
                <w:sz w:val="20"/>
                <w:szCs w:val="20"/>
              </w:rPr>
            </w:pPr>
            <w:r w:rsidRPr="0020719B">
              <w:rPr>
                <w:rFonts w:ascii="Arial" w:eastAsia="Times New Roman" w:hAnsi="Arial" w:cs="Arial"/>
                <w:sz w:val="20"/>
                <w:szCs w:val="20"/>
              </w:rPr>
              <w:t xml:space="preserve">Forensic Experts </w:t>
            </w:r>
          </w:p>
          <w:p w:rsidR="0020719B" w:rsidRPr="0020719B" w:rsidRDefault="0020719B" w:rsidP="0020719B">
            <w:pPr>
              <w:numPr>
                <w:ilvl w:val="0"/>
                <w:numId w:val="33"/>
              </w:numPr>
              <w:contextualSpacing/>
              <w:rPr>
                <w:rFonts w:ascii="Arial" w:eastAsia="Times New Roman" w:hAnsi="Arial" w:cs="Arial"/>
                <w:sz w:val="20"/>
                <w:szCs w:val="20"/>
              </w:rPr>
            </w:pPr>
            <w:r w:rsidRPr="0020719B">
              <w:rPr>
                <w:rFonts w:ascii="Arial" w:eastAsia="Times New Roman" w:hAnsi="Arial" w:cs="Arial"/>
                <w:sz w:val="20"/>
                <w:szCs w:val="20"/>
              </w:rPr>
              <w:t>Forensic Careers</w:t>
            </w:r>
          </w:p>
          <w:p w:rsidR="0020719B" w:rsidRPr="0020719B" w:rsidRDefault="0020719B" w:rsidP="0020719B">
            <w:pPr>
              <w:rPr>
                <w:rFonts w:ascii="Arial" w:hAnsi="Arial" w:cs="Arial"/>
                <w:color w:val="FF0000"/>
                <w:sz w:val="24"/>
                <w:szCs w:val="24"/>
              </w:rPr>
            </w:pPr>
          </w:p>
        </w:tc>
        <w:tc>
          <w:tcPr>
            <w:tcW w:w="1170" w:type="dxa"/>
          </w:tcPr>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r w:rsidRPr="0020719B">
              <w:rPr>
                <w:rFonts w:ascii="Arial" w:hAnsi="Arial" w:cs="Arial"/>
                <w:sz w:val="24"/>
                <w:szCs w:val="24"/>
              </w:rPr>
              <w:t>January 4 to January 24</w:t>
            </w:r>
          </w:p>
        </w:tc>
        <w:tc>
          <w:tcPr>
            <w:tcW w:w="3415" w:type="dxa"/>
          </w:tcPr>
          <w:p w:rsidR="0020719B" w:rsidRPr="0020719B" w:rsidRDefault="0020719B" w:rsidP="0020719B">
            <w:pPr>
              <w:rPr>
                <w:rFonts w:ascii="Arial" w:hAnsi="Arial" w:cs="Arial"/>
                <w:sz w:val="20"/>
                <w:szCs w:val="20"/>
              </w:rPr>
            </w:pPr>
            <w:r w:rsidRPr="0020719B">
              <w:rPr>
                <w:rFonts w:ascii="Arial" w:hAnsi="Arial" w:cs="Arial"/>
                <w:sz w:val="24"/>
                <w:szCs w:val="24"/>
              </w:rPr>
              <w:t>Toxicology—</w:t>
            </w:r>
            <w:r w:rsidRPr="0020719B">
              <w:rPr>
                <w:rFonts w:ascii="Arial" w:hAnsi="Arial" w:cs="Arial"/>
                <w:sz w:val="20"/>
                <w:szCs w:val="20"/>
              </w:rPr>
              <w:t>Drugs, Poisons and Alcohol</w:t>
            </w:r>
          </w:p>
          <w:p w:rsidR="0020719B" w:rsidRPr="0020719B" w:rsidRDefault="0020719B" w:rsidP="0020719B">
            <w:pPr>
              <w:numPr>
                <w:ilvl w:val="0"/>
                <w:numId w:val="36"/>
              </w:numPr>
              <w:contextualSpacing/>
              <w:rPr>
                <w:rFonts w:ascii="Arial" w:eastAsia="Times New Roman" w:hAnsi="Arial" w:cs="Arial"/>
                <w:sz w:val="20"/>
                <w:szCs w:val="20"/>
              </w:rPr>
            </w:pPr>
            <w:r w:rsidRPr="0020719B">
              <w:rPr>
                <w:rFonts w:ascii="Arial" w:eastAsia="Times New Roman" w:hAnsi="Arial" w:cs="Arial"/>
                <w:sz w:val="20"/>
                <w:szCs w:val="20"/>
              </w:rPr>
              <w:t>Presumptive and confirmatory tests</w:t>
            </w:r>
          </w:p>
          <w:p w:rsidR="0020719B" w:rsidRPr="0020719B" w:rsidRDefault="0020719B" w:rsidP="0020719B">
            <w:pPr>
              <w:numPr>
                <w:ilvl w:val="0"/>
                <w:numId w:val="36"/>
              </w:numPr>
              <w:contextualSpacing/>
              <w:rPr>
                <w:rFonts w:ascii="Arial" w:eastAsia="Times New Roman" w:hAnsi="Arial" w:cs="Arial"/>
                <w:sz w:val="20"/>
                <w:szCs w:val="20"/>
              </w:rPr>
            </w:pPr>
            <w:r w:rsidRPr="0020719B">
              <w:rPr>
                <w:rFonts w:ascii="Arial" w:eastAsia="Times New Roman" w:hAnsi="Arial" w:cs="Arial"/>
                <w:sz w:val="20"/>
                <w:szCs w:val="20"/>
              </w:rPr>
              <w:t>Techniques, procedures, and instrumentation of a toxicology lab</w:t>
            </w:r>
          </w:p>
          <w:p w:rsidR="0020719B" w:rsidRPr="0020719B" w:rsidRDefault="0020719B" w:rsidP="0020719B">
            <w:pPr>
              <w:numPr>
                <w:ilvl w:val="0"/>
                <w:numId w:val="36"/>
              </w:numPr>
              <w:contextualSpacing/>
              <w:rPr>
                <w:rFonts w:ascii="Arial" w:eastAsia="Times New Roman" w:hAnsi="Arial" w:cs="Arial"/>
                <w:sz w:val="20"/>
                <w:szCs w:val="20"/>
              </w:rPr>
            </w:pPr>
          </w:p>
        </w:tc>
      </w:tr>
      <w:tr w:rsidR="0020719B" w:rsidRPr="0020719B" w:rsidTr="00236302">
        <w:tc>
          <w:tcPr>
            <w:tcW w:w="1345" w:type="dxa"/>
          </w:tcPr>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r w:rsidRPr="0020719B">
              <w:rPr>
                <w:rFonts w:ascii="Arial" w:hAnsi="Arial" w:cs="Arial"/>
                <w:sz w:val="24"/>
                <w:szCs w:val="24"/>
              </w:rPr>
              <w:t>September 7 to September 24</w:t>
            </w:r>
          </w:p>
        </w:tc>
        <w:tc>
          <w:tcPr>
            <w:tcW w:w="3420" w:type="dxa"/>
          </w:tcPr>
          <w:p w:rsidR="0020719B" w:rsidRPr="0020719B" w:rsidRDefault="0020719B" w:rsidP="0020719B">
            <w:pPr>
              <w:rPr>
                <w:rFonts w:ascii="Arial" w:hAnsi="Arial" w:cs="Arial"/>
                <w:sz w:val="24"/>
                <w:szCs w:val="24"/>
              </w:rPr>
            </w:pPr>
            <w:r w:rsidRPr="0020719B">
              <w:rPr>
                <w:rFonts w:ascii="Arial" w:hAnsi="Arial" w:cs="Arial"/>
                <w:sz w:val="24"/>
                <w:szCs w:val="24"/>
              </w:rPr>
              <w:t>Crime Scene</w:t>
            </w:r>
          </w:p>
          <w:p w:rsidR="0020719B" w:rsidRPr="0020719B" w:rsidRDefault="0020719B" w:rsidP="0020719B">
            <w:pPr>
              <w:numPr>
                <w:ilvl w:val="0"/>
                <w:numId w:val="34"/>
              </w:numPr>
              <w:contextualSpacing/>
              <w:rPr>
                <w:rFonts w:ascii="Arial" w:eastAsia="Times New Roman" w:hAnsi="Arial" w:cs="Arial"/>
                <w:sz w:val="20"/>
                <w:szCs w:val="20"/>
              </w:rPr>
            </w:pPr>
            <w:r w:rsidRPr="0020719B">
              <w:rPr>
                <w:rFonts w:ascii="Arial" w:eastAsia="Times New Roman" w:hAnsi="Arial" w:cs="Arial"/>
                <w:sz w:val="20"/>
                <w:szCs w:val="20"/>
              </w:rPr>
              <w:t>Working a Crime Scene</w:t>
            </w:r>
          </w:p>
          <w:p w:rsidR="0020719B" w:rsidRPr="0020719B" w:rsidRDefault="0020719B" w:rsidP="0020719B">
            <w:pPr>
              <w:numPr>
                <w:ilvl w:val="0"/>
                <w:numId w:val="34"/>
              </w:numPr>
              <w:contextualSpacing/>
              <w:rPr>
                <w:rFonts w:ascii="Arial" w:eastAsia="Times New Roman" w:hAnsi="Arial" w:cs="Arial"/>
                <w:sz w:val="20"/>
                <w:szCs w:val="20"/>
              </w:rPr>
            </w:pPr>
            <w:r w:rsidRPr="0020719B">
              <w:rPr>
                <w:rFonts w:ascii="Arial" w:eastAsia="Times New Roman" w:hAnsi="Arial" w:cs="Arial"/>
                <w:sz w:val="20"/>
                <w:szCs w:val="20"/>
              </w:rPr>
              <w:t>Types of Evidence</w:t>
            </w:r>
          </w:p>
          <w:p w:rsidR="0020719B" w:rsidRPr="0020719B" w:rsidRDefault="0020719B" w:rsidP="0020719B">
            <w:pPr>
              <w:numPr>
                <w:ilvl w:val="0"/>
                <w:numId w:val="34"/>
              </w:numPr>
              <w:contextualSpacing/>
              <w:rPr>
                <w:rFonts w:ascii="Arial" w:eastAsia="Times New Roman" w:hAnsi="Arial" w:cs="Arial"/>
                <w:sz w:val="20"/>
                <w:szCs w:val="20"/>
              </w:rPr>
            </w:pPr>
            <w:r w:rsidRPr="0020719B">
              <w:rPr>
                <w:rFonts w:ascii="Arial" w:eastAsia="Times New Roman" w:hAnsi="Arial" w:cs="Arial"/>
                <w:sz w:val="20"/>
                <w:szCs w:val="20"/>
              </w:rPr>
              <w:t>Evidence collection and chain of custody</w:t>
            </w:r>
          </w:p>
          <w:p w:rsidR="0020719B" w:rsidRPr="0020719B" w:rsidRDefault="0020719B" w:rsidP="0020719B">
            <w:pPr>
              <w:numPr>
                <w:ilvl w:val="0"/>
                <w:numId w:val="34"/>
              </w:numPr>
              <w:contextualSpacing/>
              <w:rPr>
                <w:rFonts w:ascii="Arial" w:eastAsia="Times New Roman" w:hAnsi="Arial" w:cs="Arial"/>
                <w:sz w:val="20"/>
                <w:szCs w:val="20"/>
              </w:rPr>
            </w:pPr>
            <w:r w:rsidRPr="0020719B">
              <w:rPr>
                <w:rFonts w:ascii="Arial" w:eastAsia="Times New Roman" w:hAnsi="Arial" w:cs="Arial"/>
                <w:sz w:val="20"/>
                <w:szCs w:val="20"/>
              </w:rPr>
              <w:t>Warrants, rights and amendments</w:t>
            </w:r>
          </w:p>
        </w:tc>
        <w:tc>
          <w:tcPr>
            <w:tcW w:w="1170" w:type="dxa"/>
          </w:tcPr>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r w:rsidRPr="0020719B">
              <w:rPr>
                <w:rFonts w:ascii="Arial" w:hAnsi="Arial" w:cs="Arial"/>
                <w:sz w:val="24"/>
                <w:szCs w:val="24"/>
              </w:rPr>
              <w:t>January 25 to</w:t>
            </w:r>
          </w:p>
          <w:p w:rsidR="0020719B" w:rsidRPr="0020719B" w:rsidRDefault="0020719B" w:rsidP="0020719B">
            <w:pPr>
              <w:jc w:val="center"/>
              <w:rPr>
                <w:rFonts w:ascii="Arial" w:hAnsi="Arial" w:cs="Arial"/>
                <w:sz w:val="24"/>
                <w:szCs w:val="24"/>
              </w:rPr>
            </w:pPr>
            <w:r w:rsidRPr="0020719B">
              <w:rPr>
                <w:rFonts w:ascii="Arial" w:hAnsi="Arial" w:cs="Arial"/>
                <w:sz w:val="24"/>
                <w:szCs w:val="24"/>
              </w:rPr>
              <w:t>Feb 22</w:t>
            </w:r>
          </w:p>
        </w:tc>
        <w:tc>
          <w:tcPr>
            <w:tcW w:w="3415" w:type="dxa"/>
          </w:tcPr>
          <w:p w:rsidR="0020719B" w:rsidRPr="0020719B" w:rsidRDefault="0020719B" w:rsidP="0020719B">
            <w:pPr>
              <w:rPr>
                <w:rFonts w:ascii="Arial" w:hAnsi="Arial" w:cs="Arial"/>
                <w:sz w:val="24"/>
                <w:szCs w:val="24"/>
              </w:rPr>
            </w:pPr>
            <w:r w:rsidRPr="0020719B">
              <w:rPr>
                <w:rFonts w:ascii="Arial" w:hAnsi="Arial" w:cs="Arial"/>
                <w:sz w:val="24"/>
                <w:szCs w:val="24"/>
              </w:rPr>
              <w:t>DNA</w:t>
            </w:r>
          </w:p>
          <w:p w:rsidR="0020719B" w:rsidRPr="0020719B" w:rsidRDefault="0020719B" w:rsidP="0020719B">
            <w:pPr>
              <w:numPr>
                <w:ilvl w:val="0"/>
                <w:numId w:val="44"/>
              </w:numPr>
              <w:contextualSpacing/>
              <w:rPr>
                <w:rFonts w:ascii="Arial" w:eastAsia="Times New Roman" w:hAnsi="Arial" w:cs="Arial"/>
                <w:sz w:val="20"/>
                <w:szCs w:val="20"/>
              </w:rPr>
            </w:pPr>
            <w:r w:rsidRPr="0020719B">
              <w:rPr>
                <w:rFonts w:ascii="Arial" w:eastAsia="Times New Roman" w:hAnsi="Arial" w:cs="Arial"/>
                <w:sz w:val="20"/>
                <w:szCs w:val="20"/>
              </w:rPr>
              <w:t>Structure</w:t>
            </w:r>
          </w:p>
          <w:p w:rsidR="0020719B" w:rsidRPr="0020719B" w:rsidRDefault="0020719B" w:rsidP="0020719B">
            <w:pPr>
              <w:numPr>
                <w:ilvl w:val="0"/>
                <w:numId w:val="44"/>
              </w:numPr>
              <w:contextualSpacing/>
              <w:rPr>
                <w:rFonts w:ascii="Arial" w:eastAsia="Times New Roman" w:hAnsi="Arial" w:cs="Arial"/>
                <w:sz w:val="20"/>
                <w:szCs w:val="20"/>
              </w:rPr>
            </w:pPr>
            <w:r w:rsidRPr="0020719B">
              <w:rPr>
                <w:rFonts w:ascii="Arial" w:eastAsia="Times New Roman" w:hAnsi="Arial" w:cs="Arial"/>
                <w:sz w:val="20"/>
                <w:szCs w:val="20"/>
              </w:rPr>
              <w:t>Typing--PCR, STR, mtDNA, y-chromosomal</w:t>
            </w:r>
          </w:p>
          <w:p w:rsidR="0020719B" w:rsidRPr="0020719B" w:rsidRDefault="0020719B" w:rsidP="0020719B">
            <w:pPr>
              <w:numPr>
                <w:ilvl w:val="0"/>
                <w:numId w:val="44"/>
              </w:numPr>
              <w:contextualSpacing/>
              <w:rPr>
                <w:rFonts w:ascii="Arial" w:eastAsia="Times New Roman" w:hAnsi="Arial" w:cs="Arial"/>
                <w:sz w:val="20"/>
                <w:szCs w:val="20"/>
              </w:rPr>
            </w:pPr>
            <w:r w:rsidRPr="0020719B">
              <w:rPr>
                <w:rFonts w:ascii="Arial" w:eastAsia="Times New Roman" w:hAnsi="Arial" w:cs="Arial"/>
                <w:sz w:val="20"/>
                <w:szCs w:val="20"/>
              </w:rPr>
              <w:t>CODIS</w:t>
            </w:r>
          </w:p>
          <w:p w:rsidR="0020719B" w:rsidRPr="0020719B" w:rsidRDefault="0020719B" w:rsidP="0020719B">
            <w:pPr>
              <w:rPr>
                <w:rFonts w:ascii="Arial" w:hAnsi="Arial" w:cs="Arial"/>
                <w:color w:val="FF0000"/>
                <w:sz w:val="24"/>
                <w:szCs w:val="24"/>
              </w:rPr>
            </w:pPr>
          </w:p>
          <w:p w:rsidR="0020719B" w:rsidRPr="0020719B" w:rsidRDefault="0020719B" w:rsidP="0020719B">
            <w:pPr>
              <w:contextualSpacing/>
              <w:rPr>
                <w:rFonts w:ascii="Arial" w:eastAsia="Times New Roman" w:hAnsi="Arial" w:cs="Arial"/>
                <w:color w:val="FF0000"/>
                <w:sz w:val="24"/>
                <w:szCs w:val="24"/>
              </w:rPr>
            </w:pPr>
          </w:p>
        </w:tc>
      </w:tr>
      <w:tr w:rsidR="0020719B" w:rsidRPr="0020719B" w:rsidTr="00236302">
        <w:tc>
          <w:tcPr>
            <w:tcW w:w="1345" w:type="dxa"/>
          </w:tcPr>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r w:rsidRPr="0020719B">
              <w:rPr>
                <w:rFonts w:ascii="Arial" w:hAnsi="Arial" w:cs="Arial"/>
                <w:sz w:val="24"/>
                <w:szCs w:val="24"/>
              </w:rPr>
              <w:t>September 27 to October 8</w:t>
            </w:r>
          </w:p>
        </w:tc>
        <w:tc>
          <w:tcPr>
            <w:tcW w:w="3420" w:type="dxa"/>
          </w:tcPr>
          <w:p w:rsidR="0020719B" w:rsidRPr="0020719B" w:rsidRDefault="0020719B" w:rsidP="0020719B">
            <w:pPr>
              <w:rPr>
                <w:rFonts w:ascii="Arial" w:hAnsi="Arial" w:cs="Arial"/>
                <w:sz w:val="24"/>
                <w:szCs w:val="24"/>
              </w:rPr>
            </w:pPr>
            <w:r w:rsidRPr="0020719B">
              <w:rPr>
                <w:rFonts w:ascii="Arial" w:hAnsi="Arial" w:cs="Arial"/>
                <w:sz w:val="24"/>
                <w:szCs w:val="24"/>
              </w:rPr>
              <w:t>Trace or Physical Evidence</w:t>
            </w:r>
          </w:p>
          <w:p w:rsidR="0020719B" w:rsidRPr="0020719B" w:rsidRDefault="0020719B" w:rsidP="0020719B">
            <w:pPr>
              <w:numPr>
                <w:ilvl w:val="0"/>
                <w:numId w:val="45"/>
              </w:numPr>
              <w:contextualSpacing/>
              <w:rPr>
                <w:rFonts w:ascii="Arial" w:eastAsia="Times New Roman" w:hAnsi="Arial" w:cs="Arial"/>
                <w:sz w:val="20"/>
                <w:szCs w:val="20"/>
              </w:rPr>
            </w:pPr>
            <w:r w:rsidRPr="0020719B">
              <w:rPr>
                <w:rFonts w:ascii="Arial" w:eastAsia="Times New Roman" w:hAnsi="Arial" w:cs="Arial"/>
                <w:sz w:val="20"/>
                <w:szCs w:val="20"/>
              </w:rPr>
              <w:t>Hair--structure, microscopic examination, human vs animal</w:t>
            </w:r>
          </w:p>
          <w:p w:rsidR="0020719B" w:rsidRPr="0020719B" w:rsidRDefault="0020719B" w:rsidP="0020719B">
            <w:pPr>
              <w:numPr>
                <w:ilvl w:val="0"/>
                <w:numId w:val="45"/>
              </w:numPr>
              <w:contextualSpacing/>
              <w:rPr>
                <w:rFonts w:ascii="Arial" w:eastAsia="Times New Roman" w:hAnsi="Arial" w:cs="Arial"/>
                <w:sz w:val="20"/>
                <w:szCs w:val="20"/>
              </w:rPr>
            </w:pPr>
            <w:r w:rsidRPr="0020719B">
              <w:rPr>
                <w:rFonts w:ascii="Arial" w:eastAsia="Times New Roman" w:hAnsi="Arial" w:cs="Arial"/>
                <w:sz w:val="20"/>
                <w:szCs w:val="20"/>
              </w:rPr>
              <w:t xml:space="preserve">Fiber--source and differences </w:t>
            </w:r>
          </w:p>
          <w:p w:rsidR="0020719B" w:rsidRPr="0020719B" w:rsidRDefault="0020719B" w:rsidP="0020719B">
            <w:pPr>
              <w:numPr>
                <w:ilvl w:val="0"/>
                <w:numId w:val="45"/>
              </w:numPr>
              <w:contextualSpacing/>
              <w:rPr>
                <w:rFonts w:ascii="Arial" w:eastAsia="Times New Roman" w:hAnsi="Arial" w:cs="Arial"/>
                <w:sz w:val="20"/>
                <w:szCs w:val="20"/>
              </w:rPr>
            </w:pPr>
            <w:r w:rsidRPr="0020719B">
              <w:rPr>
                <w:rFonts w:ascii="Arial" w:eastAsia="Times New Roman" w:hAnsi="Arial" w:cs="Arial"/>
                <w:sz w:val="20"/>
                <w:szCs w:val="20"/>
              </w:rPr>
              <w:t>Glass--refractive index, density, fracture patterns</w:t>
            </w:r>
          </w:p>
          <w:p w:rsidR="0020719B" w:rsidRPr="0020719B" w:rsidRDefault="0020719B" w:rsidP="0020719B">
            <w:pPr>
              <w:ind w:left="720"/>
              <w:contextualSpacing/>
              <w:rPr>
                <w:rFonts w:ascii="Arial" w:eastAsia="Times New Roman" w:hAnsi="Arial" w:cs="Arial"/>
                <w:sz w:val="20"/>
                <w:szCs w:val="20"/>
              </w:rPr>
            </w:pPr>
          </w:p>
        </w:tc>
        <w:tc>
          <w:tcPr>
            <w:tcW w:w="1170" w:type="dxa"/>
          </w:tcPr>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r w:rsidRPr="0020719B">
              <w:rPr>
                <w:rFonts w:ascii="Arial" w:hAnsi="Arial" w:cs="Arial"/>
                <w:sz w:val="24"/>
                <w:szCs w:val="24"/>
              </w:rPr>
              <w:t>Feb 23 to March 17</w:t>
            </w:r>
          </w:p>
        </w:tc>
        <w:tc>
          <w:tcPr>
            <w:tcW w:w="3415" w:type="dxa"/>
          </w:tcPr>
          <w:p w:rsidR="0020719B" w:rsidRPr="0020719B" w:rsidRDefault="0020719B" w:rsidP="0020719B">
            <w:pPr>
              <w:rPr>
                <w:rFonts w:ascii="Arial" w:hAnsi="Arial" w:cs="Arial"/>
                <w:sz w:val="24"/>
                <w:szCs w:val="24"/>
              </w:rPr>
            </w:pPr>
            <w:r w:rsidRPr="0020719B">
              <w:rPr>
                <w:rFonts w:ascii="Arial" w:hAnsi="Arial" w:cs="Arial"/>
                <w:sz w:val="24"/>
                <w:szCs w:val="24"/>
              </w:rPr>
              <w:t xml:space="preserve">Blood Evidence </w:t>
            </w:r>
          </w:p>
          <w:p w:rsidR="0020719B" w:rsidRPr="0020719B" w:rsidRDefault="0020719B" w:rsidP="0020719B">
            <w:pPr>
              <w:numPr>
                <w:ilvl w:val="0"/>
                <w:numId w:val="44"/>
              </w:numPr>
              <w:contextualSpacing/>
              <w:rPr>
                <w:rFonts w:ascii="Arial" w:eastAsia="Times New Roman" w:hAnsi="Arial" w:cs="Arial"/>
                <w:sz w:val="20"/>
                <w:szCs w:val="20"/>
              </w:rPr>
            </w:pPr>
            <w:r w:rsidRPr="0020719B">
              <w:rPr>
                <w:rFonts w:ascii="Arial" w:eastAsia="Times New Roman" w:hAnsi="Arial" w:cs="Arial"/>
                <w:sz w:val="20"/>
                <w:szCs w:val="20"/>
              </w:rPr>
              <w:t>Blood detection</w:t>
            </w:r>
          </w:p>
          <w:p w:rsidR="0020719B" w:rsidRPr="0020719B" w:rsidRDefault="0020719B" w:rsidP="0020719B">
            <w:pPr>
              <w:numPr>
                <w:ilvl w:val="0"/>
                <w:numId w:val="44"/>
              </w:numPr>
              <w:contextualSpacing/>
              <w:rPr>
                <w:rFonts w:ascii="Arial" w:eastAsia="Times New Roman" w:hAnsi="Arial" w:cs="Arial"/>
                <w:sz w:val="20"/>
                <w:szCs w:val="20"/>
              </w:rPr>
            </w:pPr>
            <w:r w:rsidRPr="0020719B">
              <w:rPr>
                <w:rFonts w:ascii="Arial" w:eastAsia="Times New Roman" w:hAnsi="Arial" w:cs="Arial"/>
                <w:sz w:val="20"/>
                <w:szCs w:val="20"/>
              </w:rPr>
              <w:t>Blood pattern analysis</w:t>
            </w:r>
          </w:p>
          <w:p w:rsidR="0020719B" w:rsidRPr="0020719B" w:rsidRDefault="0020719B" w:rsidP="0020719B">
            <w:pPr>
              <w:contextualSpacing/>
              <w:rPr>
                <w:rFonts w:ascii="Arial" w:eastAsia="Times New Roman" w:hAnsi="Arial" w:cs="Arial"/>
                <w:color w:val="FF0000"/>
                <w:sz w:val="24"/>
                <w:szCs w:val="24"/>
              </w:rPr>
            </w:pPr>
          </w:p>
          <w:p w:rsidR="0020719B" w:rsidRPr="0020719B" w:rsidRDefault="0020719B" w:rsidP="0020719B">
            <w:pPr>
              <w:contextualSpacing/>
              <w:rPr>
                <w:rFonts w:ascii="Arial" w:eastAsia="Times New Roman" w:hAnsi="Arial" w:cs="Arial"/>
                <w:sz w:val="24"/>
                <w:szCs w:val="24"/>
              </w:rPr>
            </w:pPr>
          </w:p>
        </w:tc>
      </w:tr>
      <w:tr w:rsidR="0020719B" w:rsidRPr="0020719B" w:rsidTr="00236302">
        <w:tc>
          <w:tcPr>
            <w:tcW w:w="1345" w:type="dxa"/>
          </w:tcPr>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r w:rsidRPr="0020719B">
              <w:rPr>
                <w:rFonts w:ascii="Arial" w:hAnsi="Arial" w:cs="Arial"/>
                <w:sz w:val="24"/>
                <w:szCs w:val="24"/>
              </w:rPr>
              <w:t>October 11 to October 29</w:t>
            </w:r>
          </w:p>
        </w:tc>
        <w:tc>
          <w:tcPr>
            <w:tcW w:w="3420" w:type="dxa"/>
          </w:tcPr>
          <w:p w:rsidR="0020719B" w:rsidRPr="0020719B" w:rsidRDefault="0020719B" w:rsidP="0020719B">
            <w:pPr>
              <w:rPr>
                <w:rFonts w:ascii="Arial" w:hAnsi="Arial" w:cs="Arial"/>
                <w:sz w:val="24"/>
                <w:szCs w:val="24"/>
              </w:rPr>
            </w:pPr>
            <w:r w:rsidRPr="0020719B">
              <w:rPr>
                <w:rFonts w:ascii="Arial" w:hAnsi="Arial" w:cs="Arial"/>
                <w:sz w:val="24"/>
                <w:szCs w:val="24"/>
              </w:rPr>
              <w:t xml:space="preserve">Fingerprints and Biometrics </w:t>
            </w:r>
          </w:p>
          <w:p w:rsidR="0020719B" w:rsidRPr="0020719B" w:rsidRDefault="0020719B" w:rsidP="0020719B">
            <w:pPr>
              <w:numPr>
                <w:ilvl w:val="0"/>
                <w:numId w:val="36"/>
              </w:numPr>
              <w:contextualSpacing/>
              <w:rPr>
                <w:rFonts w:ascii="Arial" w:eastAsia="Times New Roman" w:hAnsi="Arial" w:cs="Arial"/>
                <w:sz w:val="20"/>
                <w:szCs w:val="20"/>
              </w:rPr>
            </w:pPr>
            <w:r w:rsidRPr="0020719B">
              <w:rPr>
                <w:rFonts w:ascii="Arial" w:eastAsia="Times New Roman" w:hAnsi="Arial" w:cs="Arial"/>
                <w:sz w:val="20"/>
                <w:szCs w:val="20"/>
              </w:rPr>
              <w:t>History</w:t>
            </w:r>
          </w:p>
          <w:p w:rsidR="0020719B" w:rsidRPr="0020719B" w:rsidRDefault="0020719B" w:rsidP="0020719B">
            <w:pPr>
              <w:numPr>
                <w:ilvl w:val="0"/>
                <w:numId w:val="36"/>
              </w:numPr>
              <w:contextualSpacing/>
              <w:rPr>
                <w:rFonts w:ascii="Arial" w:eastAsia="Times New Roman" w:hAnsi="Arial" w:cs="Arial"/>
                <w:sz w:val="20"/>
                <w:szCs w:val="20"/>
              </w:rPr>
            </w:pPr>
            <w:r w:rsidRPr="0020719B">
              <w:rPr>
                <w:rFonts w:ascii="Arial" w:eastAsia="Times New Roman" w:hAnsi="Arial" w:cs="Arial"/>
                <w:sz w:val="20"/>
                <w:szCs w:val="20"/>
              </w:rPr>
              <w:t>Types of prints</w:t>
            </w:r>
          </w:p>
          <w:p w:rsidR="0020719B" w:rsidRPr="0020719B" w:rsidRDefault="0020719B" w:rsidP="0020719B">
            <w:pPr>
              <w:numPr>
                <w:ilvl w:val="0"/>
                <w:numId w:val="36"/>
              </w:numPr>
              <w:contextualSpacing/>
              <w:rPr>
                <w:rFonts w:ascii="Arial" w:eastAsia="Times New Roman" w:hAnsi="Arial" w:cs="Arial"/>
                <w:sz w:val="20"/>
                <w:szCs w:val="20"/>
              </w:rPr>
            </w:pPr>
            <w:r w:rsidRPr="0020719B">
              <w:rPr>
                <w:rFonts w:ascii="Arial" w:eastAsia="Times New Roman" w:hAnsi="Arial" w:cs="Arial"/>
                <w:sz w:val="20"/>
                <w:szCs w:val="20"/>
              </w:rPr>
              <w:t>Minutia</w:t>
            </w:r>
          </w:p>
          <w:p w:rsidR="0020719B" w:rsidRPr="0020719B" w:rsidRDefault="0020719B" w:rsidP="0020719B">
            <w:pPr>
              <w:numPr>
                <w:ilvl w:val="0"/>
                <w:numId w:val="36"/>
              </w:numPr>
              <w:contextualSpacing/>
              <w:rPr>
                <w:rFonts w:ascii="Arial" w:eastAsia="Times New Roman" w:hAnsi="Arial" w:cs="Arial"/>
                <w:sz w:val="20"/>
                <w:szCs w:val="20"/>
              </w:rPr>
            </w:pPr>
            <w:r w:rsidRPr="0020719B">
              <w:rPr>
                <w:rFonts w:ascii="Arial" w:eastAsia="Times New Roman" w:hAnsi="Arial" w:cs="Arial"/>
                <w:sz w:val="20"/>
                <w:szCs w:val="20"/>
              </w:rPr>
              <w:t>Lifting techniques</w:t>
            </w:r>
          </w:p>
          <w:p w:rsidR="0020719B" w:rsidRPr="0020719B" w:rsidRDefault="0020719B" w:rsidP="0020719B">
            <w:pPr>
              <w:numPr>
                <w:ilvl w:val="0"/>
                <w:numId w:val="36"/>
              </w:numPr>
              <w:contextualSpacing/>
              <w:rPr>
                <w:rFonts w:ascii="Arial" w:eastAsia="Times New Roman" w:hAnsi="Arial" w:cs="Arial"/>
                <w:sz w:val="20"/>
                <w:szCs w:val="20"/>
              </w:rPr>
            </w:pPr>
            <w:r w:rsidRPr="0020719B">
              <w:rPr>
                <w:rFonts w:ascii="Arial" w:eastAsia="Times New Roman" w:hAnsi="Arial" w:cs="Arial"/>
                <w:sz w:val="20"/>
                <w:szCs w:val="20"/>
              </w:rPr>
              <w:t>NGI</w:t>
            </w:r>
          </w:p>
          <w:p w:rsidR="0020719B" w:rsidRPr="0020719B" w:rsidRDefault="0020719B" w:rsidP="0020719B">
            <w:pPr>
              <w:ind w:left="720"/>
              <w:contextualSpacing/>
              <w:rPr>
                <w:rFonts w:ascii="Arial" w:eastAsia="Times New Roman" w:hAnsi="Arial" w:cs="Arial"/>
                <w:sz w:val="20"/>
                <w:szCs w:val="20"/>
              </w:rPr>
            </w:pPr>
          </w:p>
        </w:tc>
        <w:tc>
          <w:tcPr>
            <w:tcW w:w="1170" w:type="dxa"/>
          </w:tcPr>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r w:rsidRPr="0020719B">
              <w:rPr>
                <w:rFonts w:ascii="Arial" w:hAnsi="Arial" w:cs="Arial"/>
                <w:sz w:val="24"/>
                <w:szCs w:val="24"/>
              </w:rPr>
              <w:t xml:space="preserve">March </w:t>
            </w:r>
          </w:p>
          <w:p w:rsidR="0020719B" w:rsidRPr="0020719B" w:rsidRDefault="0020719B" w:rsidP="0020719B">
            <w:pPr>
              <w:jc w:val="center"/>
              <w:rPr>
                <w:rFonts w:ascii="Arial" w:hAnsi="Arial" w:cs="Arial"/>
                <w:sz w:val="24"/>
                <w:szCs w:val="24"/>
              </w:rPr>
            </w:pPr>
            <w:r w:rsidRPr="0020719B">
              <w:rPr>
                <w:rFonts w:ascii="Arial" w:hAnsi="Arial" w:cs="Arial"/>
                <w:sz w:val="24"/>
                <w:szCs w:val="24"/>
              </w:rPr>
              <w:t>28 to April 14</w:t>
            </w:r>
          </w:p>
        </w:tc>
        <w:tc>
          <w:tcPr>
            <w:tcW w:w="3415" w:type="dxa"/>
          </w:tcPr>
          <w:p w:rsidR="0020719B" w:rsidRPr="0020719B" w:rsidRDefault="0020719B" w:rsidP="0020719B">
            <w:pPr>
              <w:rPr>
                <w:rFonts w:ascii="Arial" w:hAnsi="Arial" w:cs="Arial"/>
                <w:sz w:val="24"/>
                <w:szCs w:val="24"/>
              </w:rPr>
            </w:pPr>
            <w:r w:rsidRPr="0020719B">
              <w:rPr>
                <w:rFonts w:ascii="Arial" w:hAnsi="Arial" w:cs="Arial"/>
                <w:sz w:val="24"/>
                <w:szCs w:val="24"/>
              </w:rPr>
              <w:t>Anthropology and Odontology</w:t>
            </w:r>
          </w:p>
          <w:p w:rsidR="0020719B" w:rsidRPr="0020719B" w:rsidRDefault="0020719B" w:rsidP="0020719B">
            <w:pPr>
              <w:numPr>
                <w:ilvl w:val="0"/>
                <w:numId w:val="35"/>
              </w:numPr>
              <w:contextualSpacing/>
              <w:rPr>
                <w:rFonts w:ascii="Arial" w:eastAsia="Times New Roman" w:hAnsi="Arial" w:cs="Arial"/>
                <w:sz w:val="20"/>
                <w:szCs w:val="20"/>
              </w:rPr>
            </w:pPr>
            <w:r w:rsidRPr="0020719B">
              <w:rPr>
                <w:rFonts w:ascii="Arial" w:eastAsia="Times New Roman" w:hAnsi="Arial" w:cs="Arial"/>
                <w:sz w:val="20"/>
                <w:szCs w:val="20"/>
              </w:rPr>
              <w:t>Identification of major bones</w:t>
            </w:r>
          </w:p>
          <w:p w:rsidR="0020719B" w:rsidRPr="0020719B" w:rsidRDefault="0020719B" w:rsidP="0020719B">
            <w:pPr>
              <w:numPr>
                <w:ilvl w:val="0"/>
                <w:numId w:val="35"/>
              </w:numPr>
              <w:contextualSpacing/>
              <w:rPr>
                <w:rFonts w:ascii="Arial" w:eastAsia="Times New Roman" w:hAnsi="Arial" w:cs="Arial"/>
                <w:sz w:val="20"/>
                <w:szCs w:val="20"/>
              </w:rPr>
            </w:pPr>
            <w:r w:rsidRPr="0020719B">
              <w:rPr>
                <w:rFonts w:ascii="Arial" w:eastAsia="Times New Roman" w:hAnsi="Arial" w:cs="Arial"/>
                <w:sz w:val="20"/>
                <w:szCs w:val="20"/>
              </w:rPr>
              <w:t xml:space="preserve">Determination of age, height, sex, and race </w:t>
            </w:r>
          </w:p>
          <w:p w:rsidR="0020719B" w:rsidRPr="0020719B" w:rsidRDefault="0020719B" w:rsidP="0020719B">
            <w:pPr>
              <w:contextualSpacing/>
              <w:rPr>
                <w:rFonts w:ascii="Arial" w:eastAsia="Times New Roman" w:hAnsi="Arial" w:cs="Arial"/>
                <w:sz w:val="24"/>
                <w:szCs w:val="24"/>
              </w:rPr>
            </w:pPr>
          </w:p>
          <w:p w:rsidR="0020719B" w:rsidRPr="0020719B" w:rsidRDefault="0020719B" w:rsidP="0020719B">
            <w:pPr>
              <w:rPr>
                <w:rFonts w:ascii="Arial" w:eastAsia="Times New Roman" w:hAnsi="Arial" w:cs="Arial"/>
                <w:sz w:val="24"/>
                <w:szCs w:val="24"/>
              </w:rPr>
            </w:pPr>
            <w:r w:rsidRPr="0020719B">
              <w:rPr>
                <w:rFonts w:ascii="Arial" w:eastAsia="Times New Roman" w:hAnsi="Arial" w:cs="Arial"/>
                <w:sz w:val="24"/>
                <w:szCs w:val="24"/>
              </w:rPr>
              <w:t>Forensic Art (optional)</w:t>
            </w:r>
          </w:p>
          <w:p w:rsidR="0020719B" w:rsidRPr="0020719B" w:rsidRDefault="0020719B" w:rsidP="0020719B">
            <w:pPr>
              <w:ind w:left="360"/>
              <w:rPr>
                <w:rFonts w:ascii="Arial" w:eastAsia="Times New Roman" w:hAnsi="Arial" w:cs="Arial"/>
                <w:sz w:val="24"/>
                <w:szCs w:val="24"/>
              </w:rPr>
            </w:pPr>
            <w:r w:rsidRPr="0020719B">
              <w:rPr>
                <w:rFonts w:ascii="Arial" w:eastAsia="Times New Roman" w:hAnsi="Arial" w:cs="Arial"/>
                <w:sz w:val="20"/>
                <w:szCs w:val="20"/>
              </w:rPr>
              <w:t>Facial Reconstruction</w:t>
            </w:r>
          </w:p>
          <w:p w:rsidR="0020719B" w:rsidRPr="0020719B" w:rsidRDefault="0020719B" w:rsidP="0020719B">
            <w:pPr>
              <w:contextualSpacing/>
              <w:rPr>
                <w:rFonts w:ascii="Arial" w:eastAsia="Times New Roman" w:hAnsi="Arial" w:cs="Arial"/>
                <w:sz w:val="24"/>
                <w:szCs w:val="24"/>
              </w:rPr>
            </w:pPr>
          </w:p>
        </w:tc>
      </w:tr>
      <w:tr w:rsidR="0020719B" w:rsidRPr="0020719B" w:rsidTr="00236302">
        <w:tc>
          <w:tcPr>
            <w:tcW w:w="1345" w:type="dxa"/>
          </w:tcPr>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r w:rsidRPr="0020719B">
              <w:rPr>
                <w:rFonts w:ascii="Arial" w:hAnsi="Arial" w:cs="Arial"/>
                <w:sz w:val="24"/>
                <w:szCs w:val="24"/>
              </w:rPr>
              <w:t>November</w:t>
            </w:r>
          </w:p>
          <w:p w:rsidR="0020719B" w:rsidRPr="0020719B" w:rsidRDefault="0020719B" w:rsidP="0020719B">
            <w:pPr>
              <w:jc w:val="center"/>
              <w:rPr>
                <w:rFonts w:ascii="Arial" w:hAnsi="Arial" w:cs="Arial"/>
                <w:sz w:val="24"/>
                <w:szCs w:val="24"/>
              </w:rPr>
            </w:pPr>
            <w:r w:rsidRPr="0020719B">
              <w:rPr>
                <w:rFonts w:ascii="Arial" w:hAnsi="Arial" w:cs="Arial"/>
                <w:sz w:val="24"/>
                <w:szCs w:val="24"/>
              </w:rPr>
              <w:t>1 to November 23</w:t>
            </w:r>
          </w:p>
        </w:tc>
        <w:tc>
          <w:tcPr>
            <w:tcW w:w="3420" w:type="dxa"/>
          </w:tcPr>
          <w:p w:rsidR="0020719B" w:rsidRPr="0020719B" w:rsidRDefault="0020719B" w:rsidP="0020719B">
            <w:pPr>
              <w:rPr>
                <w:rFonts w:ascii="Arial" w:hAnsi="Arial" w:cs="Arial"/>
                <w:sz w:val="24"/>
                <w:szCs w:val="24"/>
              </w:rPr>
            </w:pPr>
            <w:r w:rsidRPr="0020719B">
              <w:rPr>
                <w:rFonts w:ascii="Arial" w:hAnsi="Arial" w:cs="Arial"/>
                <w:sz w:val="24"/>
                <w:szCs w:val="24"/>
              </w:rPr>
              <w:t>Pathology</w:t>
            </w:r>
          </w:p>
          <w:p w:rsidR="0020719B" w:rsidRPr="0020719B" w:rsidRDefault="0020719B" w:rsidP="0020719B">
            <w:pPr>
              <w:numPr>
                <w:ilvl w:val="0"/>
                <w:numId w:val="36"/>
              </w:numPr>
              <w:contextualSpacing/>
              <w:rPr>
                <w:rFonts w:ascii="Arial" w:eastAsia="Times New Roman" w:hAnsi="Arial" w:cs="Arial"/>
                <w:sz w:val="20"/>
                <w:szCs w:val="20"/>
              </w:rPr>
            </w:pPr>
            <w:r w:rsidRPr="0020719B">
              <w:rPr>
                <w:rFonts w:ascii="Arial" w:eastAsia="Times New Roman" w:hAnsi="Arial" w:cs="Arial"/>
                <w:sz w:val="20"/>
                <w:szCs w:val="20"/>
              </w:rPr>
              <w:t xml:space="preserve">Anatomy   </w:t>
            </w:r>
          </w:p>
          <w:p w:rsidR="0020719B" w:rsidRPr="0020719B" w:rsidRDefault="0020719B" w:rsidP="0020719B">
            <w:pPr>
              <w:numPr>
                <w:ilvl w:val="0"/>
                <w:numId w:val="36"/>
              </w:numPr>
              <w:contextualSpacing/>
              <w:rPr>
                <w:rFonts w:ascii="Arial" w:eastAsia="Times New Roman" w:hAnsi="Arial" w:cs="Arial"/>
                <w:sz w:val="20"/>
                <w:szCs w:val="20"/>
              </w:rPr>
            </w:pPr>
            <w:r w:rsidRPr="0020719B">
              <w:rPr>
                <w:rFonts w:ascii="Arial" w:eastAsia="Times New Roman" w:hAnsi="Arial" w:cs="Arial"/>
                <w:sz w:val="20"/>
                <w:szCs w:val="20"/>
              </w:rPr>
              <w:t>Autopsy—Manner, cause, and mechanism of death</w:t>
            </w:r>
          </w:p>
          <w:p w:rsidR="0020719B" w:rsidRPr="0020719B" w:rsidRDefault="0020719B" w:rsidP="0020719B">
            <w:pPr>
              <w:numPr>
                <w:ilvl w:val="0"/>
                <w:numId w:val="36"/>
              </w:numPr>
              <w:contextualSpacing/>
              <w:rPr>
                <w:rFonts w:ascii="Arial" w:eastAsia="Times New Roman" w:hAnsi="Arial" w:cs="Arial"/>
                <w:sz w:val="20"/>
                <w:szCs w:val="20"/>
              </w:rPr>
            </w:pPr>
            <w:r w:rsidRPr="0020719B">
              <w:rPr>
                <w:rFonts w:ascii="Arial" w:eastAsia="Times New Roman" w:hAnsi="Arial" w:cs="Arial"/>
                <w:sz w:val="20"/>
                <w:szCs w:val="20"/>
              </w:rPr>
              <w:t>Time of Death</w:t>
            </w:r>
          </w:p>
          <w:p w:rsidR="0020719B" w:rsidRPr="0020719B" w:rsidRDefault="0020719B" w:rsidP="0020719B">
            <w:pPr>
              <w:numPr>
                <w:ilvl w:val="0"/>
                <w:numId w:val="36"/>
              </w:numPr>
              <w:contextualSpacing/>
              <w:rPr>
                <w:rFonts w:ascii="Arial" w:eastAsia="Times New Roman" w:hAnsi="Arial" w:cs="Arial"/>
                <w:sz w:val="20"/>
                <w:szCs w:val="20"/>
              </w:rPr>
            </w:pPr>
            <w:r w:rsidRPr="0020719B">
              <w:rPr>
                <w:rFonts w:ascii="Arial" w:eastAsia="Times New Roman" w:hAnsi="Arial" w:cs="Arial"/>
                <w:sz w:val="20"/>
                <w:szCs w:val="20"/>
              </w:rPr>
              <w:t>Coroner vs Medical Examiner</w:t>
            </w:r>
          </w:p>
          <w:p w:rsidR="0020719B" w:rsidRPr="0020719B" w:rsidRDefault="0020719B" w:rsidP="0020719B">
            <w:pPr>
              <w:ind w:left="720"/>
              <w:contextualSpacing/>
              <w:rPr>
                <w:rFonts w:ascii="Arial" w:eastAsia="Times New Roman" w:hAnsi="Arial" w:cs="Arial"/>
                <w:sz w:val="20"/>
                <w:szCs w:val="20"/>
              </w:rPr>
            </w:pPr>
          </w:p>
        </w:tc>
        <w:tc>
          <w:tcPr>
            <w:tcW w:w="1170" w:type="dxa"/>
          </w:tcPr>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r w:rsidRPr="0020719B">
              <w:rPr>
                <w:rFonts w:ascii="Arial" w:hAnsi="Arial" w:cs="Arial"/>
                <w:sz w:val="24"/>
                <w:szCs w:val="24"/>
              </w:rPr>
              <w:t>April 19 to May 6</w:t>
            </w:r>
          </w:p>
        </w:tc>
        <w:tc>
          <w:tcPr>
            <w:tcW w:w="3415" w:type="dxa"/>
          </w:tcPr>
          <w:p w:rsidR="0020719B" w:rsidRPr="0020719B" w:rsidRDefault="0020719B" w:rsidP="0020719B">
            <w:pPr>
              <w:rPr>
                <w:rFonts w:ascii="Arial" w:hAnsi="Arial" w:cs="Arial"/>
                <w:sz w:val="24"/>
                <w:szCs w:val="24"/>
              </w:rPr>
            </w:pPr>
            <w:r w:rsidRPr="0020719B">
              <w:rPr>
                <w:rFonts w:ascii="Arial" w:hAnsi="Arial" w:cs="Arial"/>
                <w:sz w:val="24"/>
                <w:szCs w:val="24"/>
              </w:rPr>
              <w:t>Entomology (optional)</w:t>
            </w:r>
          </w:p>
          <w:p w:rsidR="0020719B" w:rsidRPr="0020719B" w:rsidRDefault="0020719B" w:rsidP="0020719B">
            <w:pPr>
              <w:numPr>
                <w:ilvl w:val="0"/>
                <w:numId w:val="35"/>
              </w:numPr>
              <w:contextualSpacing/>
              <w:rPr>
                <w:rFonts w:ascii="Arial" w:eastAsia="Times New Roman" w:hAnsi="Arial" w:cs="Arial"/>
                <w:sz w:val="20"/>
                <w:szCs w:val="20"/>
              </w:rPr>
            </w:pPr>
            <w:r w:rsidRPr="0020719B">
              <w:rPr>
                <w:rFonts w:ascii="Arial" w:eastAsia="Times New Roman" w:hAnsi="Arial" w:cs="Arial"/>
                <w:sz w:val="20"/>
                <w:szCs w:val="20"/>
              </w:rPr>
              <w:t>Human decomposition</w:t>
            </w:r>
          </w:p>
          <w:p w:rsidR="0020719B" w:rsidRPr="0020719B" w:rsidRDefault="0020719B" w:rsidP="0020719B">
            <w:pPr>
              <w:numPr>
                <w:ilvl w:val="0"/>
                <w:numId w:val="35"/>
              </w:numPr>
              <w:contextualSpacing/>
              <w:rPr>
                <w:rFonts w:ascii="Arial" w:eastAsia="Times New Roman" w:hAnsi="Arial" w:cs="Arial"/>
                <w:sz w:val="20"/>
                <w:szCs w:val="20"/>
              </w:rPr>
            </w:pPr>
            <w:r w:rsidRPr="0020719B">
              <w:rPr>
                <w:rFonts w:ascii="Arial" w:eastAsia="Times New Roman" w:hAnsi="Arial" w:cs="Arial"/>
                <w:sz w:val="20"/>
                <w:szCs w:val="20"/>
              </w:rPr>
              <w:t>Insect activity and PMI</w:t>
            </w:r>
          </w:p>
          <w:p w:rsidR="0020719B" w:rsidRPr="0020719B" w:rsidRDefault="0020719B" w:rsidP="0020719B">
            <w:pPr>
              <w:rPr>
                <w:rFonts w:ascii="Arial" w:hAnsi="Arial" w:cs="Arial"/>
                <w:color w:val="FF0000"/>
                <w:sz w:val="24"/>
                <w:szCs w:val="24"/>
              </w:rPr>
            </w:pPr>
          </w:p>
        </w:tc>
      </w:tr>
      <w:tr w:rsidR="0020719B" w:rsidRPr="0020719B" w:rsidTr="00236302">
        <w:tc>
          <w:tcPr>
            <w:tcW w:w="1345" w:type="dxa"/>
          </w:tcPr>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r w:rsidRPr="0020719B">
              <w:rPr>
                <w:rFonts w:ascii="Arial" w:hAnsi="Arial" w:cs="Arial"/>
                <w:sz w:val="24"/>
                <w:szCs w:val="24"/>
              </w:rPr>
              <w:lastRenderedPageBreak/>
              <w:t>November 29 to Dec13</w:t>
            </w:r>
          </w:p>
        </w:tc>
        <w:tc>
          <w:tcPr>
            <w:tcW w:w="3420" w:type="dxa"/>
          </w:tcPr>
          <w:p w:rsidR="0020719B" w:rsidRPr="0020719B" w:rsidRDefault="0020719B" w:rsidP="0020719B">
            <w:pPr>
              <w:rPr>
                <w:rFonts w:ascii="Arial" w:hAnsi="Arial" w:cs="Arial"/>
                <w:sz w:val="24"/>
                <w:szCs w:val="24"/>
              </w:rPr>
            </w:pPr>
            <w:r w:rsidRPr="0020719B">
              <w:rPr>
                <w:rFonts w:ascii="Arial" w:hAnsi="Arial" w:cs="Arial"/>
                <w:sz w:val="24"/>
                <w:szCs w:val="24"/>
              </w:rPr>
              <w:lastRenderedPageBreak/>
              <w:t>Criminology (optional)</w:t>
            </w:r>
          </w:p>
          <w:p w:rsidR="0020719B" w:rsidRPr="0020719B" w:rsidRDefault="0020719B" w:rsidP="0020719B">
            <w:pPr>
              <w:numPr>
                <w:ilvl w:val="0"/>
                <w:numId w:val="46"/>
              </w:numPr>
              <w:rPr>
                <w:rFonts w:ascii="Arial" w:hAnsi="Arial" w:cs="Arial"/>
                <w:sz w:val="20"/>
                <w:szCs w:val="20"/>
              </w:rPr>
            </w:pPr>
            <w:r w:rsidRPr="0020719B">
              <w:rPr>
                <w:rFonts w:ascii="Arial" w:hAnsi="Arial" w:cs="Arial"/>
                <w:sz w:val="20"/>
                <w:szCs w:val="20"/>
              </w:rPr>
              <w:t>Profiling</w:t>
            </w:r>
          </w:p>
          <w:p w:rsidR="0020719B" w:rsidRPr="0020719B" w:rsidRDefault="0020719B" w:rsidP="0020719B">
            <w:pPr>
              <w:numPr>
                <w:ilvl w:val="0"/>
                <w:numId w:val="46"/>
              </w:numPr>
              <w:rPr>
                <w:rFonts w:ascii="Arial" w:hAnsi="Arial" w:cs="Arial"/>
                <w:sz w:val="20"/>
                <w:szCs w:val="20"/>
              </w:rPr>
            </w:pPr>
            <w:r w:rsidRPr="0020719B">
              <w:rPr>
                <w:rFonts w:ascii="Arial" w:hAnsi="Arial" w:cs="Arial"/>
                <w:sz w:val="20"/>
                <w:szCs w:val="20"/>
              </w:rPr>
              <w:lastRenderedPageBreak/>
              <w:t>Victimology</w:t>
            </w:r>
          </w:p>
          <w:p w:rsidR="0020719B" w:rsidRPr="0020719B" w:rsidRDefault="0020719B" w:rsidP="0020719B">
            <w:pPr>
              <w:ind w:left="720"/>
              <w:rPr>
                <w:rFonts w:ascii="Arial" w:hAnsi="Arial" w:cs="Arial"/>
                <w:sz w:val="20"/>
                <w:szCs w:val="20"/>
              </w:rPr>
            </w:pPr>
          </w:p>
        </w:tc>
        <w:tc>
          <w:tcPr>
            <w:tcW w:w="1170" w:type="dxa"/>
          </w:tcPr>
          <w:p w:rsidR="0020719B" w:rsidRPr="0020719B" w:rsidRDefault="0020719B" w:rsidP="0020719B">
            <w:pPr>
              <w:jc w:val="center"/>
              <w:rPr>
                <w:rFonts w:ascii="Arial" w:hAnsi="Arial" w:cs="Arial"/>
                <w:sz w:val="24"/>
                <w:szCs w:val="24"/>
              </w:rPr>
            </w:pPr>
          </w:p>
          <w:p w:rsidR="0020719B" w:rsidRPr="0020719B" w:rsidRDefault="0020719B" w:rsidP="0020719B">
            <w:pPr>
              <w:jc w:val="center"/>
              <w:rPr>
                <w:rFonts w:ascii="Arial" w:hAnsi="Arial" w:cs="Arial"/>
                <w:sz w:val="24"/>
                <w:szCs w:val="24"/>
              </w:rPr>
            </w:pPr>
            <w:r w:rsidRPr="0020719B">
              <w:rPr>
                <w:rFonts w:ascii="Arial" w:hAnsi="Arial" w:cs="Arial"/>
                <w:sz w:val="24"/>
                <w:szCs w:val="24"/>
              </w:rPr>
              <w:lastRenderedPageBreak/>
              <w:t>May 9 to May 20</w:t>
            </w:r>
          </w:p>
        </w:tc>
        <w:tc>
          <w:tcPr>
            <w:tcW w:w="3415" w:type="dxa"/>
          </w:tcPr>
          <w:p w:rsidR="0020719B" w:rsidRPr="0020719B" w:rsidRDefault="0020719B" w:rsidP="0020719B">
            <w:pPr>
              <w:rPr>
                <w:rFonts w:ascii="Arial" w:hAnsi="Arial" w:cs="Arial"/>
                <w:sz w:val="24"/>
                <w:szCs w:val="24"/>
              </w:rPr>
            </w:pPr>
            <w:r w:rsidRPr="0020719B">
              <w:rPr>
                <w:rFonts w:ascii="Arial" w:hAnsi="Arial" w:cs="Arial"/>
                <w:sz w:val="24"/>
                <w:szCs w:val="24"/>
              </w:rPr>
              <w:lastRenderedPageBreak/>
              <w:t>Questioned Documents and</w:t>
            </w:r>
          </w:p>
          <w:p w:rsidR="0020719B" w:rsidRPr="0020719B" w:rsidRDefault="0020719B" w:rsidP="0020719B">
            <w:pPr>
              <w:rPr>
                <w:rFonts w:ascii="Arial" w:hAnsi="Arial" w:cs="Arial"/>
                <w:sz w:val="24"/>
                <w:szCs w:val="24"/>
              </w:rPr>
            </w:pPr>
            <w:r w:rsidRPr="0020719B">
              <w:rPr>
                <w:rFonts w:ascii="Arial" w:hAnsi="Arial" w:cs="Arial"/>
                <w:sz w:val="24"/>
                <w:szCs w:val="24"/>
              </w:rPr>
              <w:t>Digital Forensics (optional)</w:t>
            </w:r>
          </w:p>
          <w:p w:rsidR="0020719B" w:rsidRPr="0020719B" w:rsidRDefault="0020719B" w:rsidP="0020719B">
            <w:pPr>
              <w:ind w:left="720"/>
              <w:rPr>
                <w:rFonts w:ascii="Arial" w:hAnsi="Arial" w:cs="Arial"/>
                <w:sz w:val="20"/>
                <w:szCs w:val="20"/>
              </w:rPr>
            </w:pPr>
          </w:p>
        </w:tc>
      </w:tr>
      <w:tr w:rsidR="0020719B" w:rsidRPr="0020719B" w:rsidTr="00236302">
        <w:tc>
          <w:tcPr>
            <w:tcW w:w="1345" w:type="dxa"/>
          </w:tcPr>
          <w:p w:rsidR="0020719B" w:rsidRPr="0020719B" w:rsidRDefault="0020719B" w:rsidP="0020719B">
            <w:pPr>
              <w:jc w:val="center"/>
              <w:rPr>
                <w:rFonts w:ascii="Arial" w:hAnsi="Arial" w:cs="Arial"/>
                <w:sz w:val="24"/>
                <w:szCs w:val="24"/>
              </w:rPr>
            </w:pPr>
            <w:r w:rsidRPr="0020719B">
              <w:rPr>
                <w:rFonts w:ascii="Arial" w:hAnsi="Arial" w:cs="Arial"/>
                <w:sz w:val="24"/>
                <w:szCs w:val="24"/>
              </w:rPr>
              <w:lastRenderedPageBreak/>
              <w:t>Dec 14 to 17</w:t>
            </w:r>
          </w:p>
        </w:tc>
        <w:tc>
          <w:tcPr>
            <w:tcW w:w="3420" w:type="dxa"/>
          </w:tcPr>
          <w:p w:rsidR="0020719B" w:rsidRPr="0020719B" w:rsidRDefault="0020719B" w:rsidP="0020719B">
            <w:pPr>
              <w:rPr>
                <w:rFonts w:ascii="Arial" w:hAnsi="Arial" w:cs="Arial"/>
                <w:sz w:val="24"/>
                <w:szCs w:val="24"/>
              </w:rPr>
            </w:pPr>
            <w:r w:rsidRPr="0020719B">
              <w:rPr>
                <w:rFonts w:ascii="Arial" w:hAnsi="Arial" w:cs="Arial"/>
                <w:sz w:val="24"/>
                <w:szCs w:val="24"/>
              </w:rPr>
              <w:t>First Semester Final Exam</w:t>
            </w:r>
          </w:p>
        </w:tc>
        <w:tc>
          <w:tcPr>
            <w:tcW w:w="1170" w:type="dxa"/>
          </w:tcPr>
          <w:p w:rsidR="0020719B" w:rsidRPr="0020719B" w:rsidRDefault="0020719B" w:rsidP="0020719B">
            <w:pPr>
              <w:jc w:val="center"/>
              <w:rPr>
                <w:rFonts w:ascii="Arial" w:hAnsi="Arial" w:cs="Arial"/>
                <w:sz w:val="24"/>
                <w:szCs w:val="24"/>
              </w:rPr>
            </w:pPr>
            <w:r w:rsidRPr="0020719B">
              <w:rPr>
                <w:rFonts w:ascii="Arial" w:hAnsi="Arial" w:cs="Arial"/>
                <w:sz w:val="24"/>
                <w:szCs w:val="24"/>
              </w:rPr>
              <w:t>May 23 to 25</w:t>
            </w:r>
          </w:p>
        </w:tc>
        <w:tc>
          <w:tcPr>
            <w:tcW w:w="3415" w:type="dxa"/>
          </w:tcPr>
          <w:p w:rsidR="0020719B" w:rsidRPr="0020719B" w:rsidRDefault="0020719B" w:rsidP="0020719B">
            <w:pPr>
              <w:rPr>
                <w:rFonts w:ascii="Arial" w:hAnsi="Arial" w:cs="Arial"/>
                <w:sz w:val="24"/>
                <w:szCs w:val="24"/>
              </w:rPr>
            </w:pPr>
            <w:r w:rsidRPr="0020719B">
              <w:rPr>
                <w:rFonts w:ascii="Arial" w:hAnsi="Arial" w:cs="Arial"/>
                <w:sz w:val="24"/>
                <w:szCs w:val="24"/>
              </w:rPr>
              <w:t>SLU Common Final Exam</w:t>
            </w:r>
          </w:p>
          <w:p w:rsidR="0020719B" w:rsidRPr="0020719B" w:rsidRDefault="0020719B" w:rsidP="0020719B">
            <w:pPr>
              <w:rPr>
                <w:rFonts w:ascii="Arial" w:hAnsi="Arial" w:cs="Arial"/>
                <w:sz w:val="24"/>
                <w:szCs w:val="24"/>
              </w:rPr>
            </w:pPr>
          </w:p>
        </w:tc>
      </w:tr>
    </w:tbl>
    <w:p w:rsidR="009C57FC" w:rsidRPr="009C57FC" w:rsidRDefault="009C57FC" w:rsidP="009C57FC">
      <w:pPr>
        <w:spacing w:after="0" w:line="240" w:lineRule="auto"/>
      </w:pPr>
    </w:p>
    <w:sectPr w:rsidR="009C57FC" w:rsidRPr="009C57FC" w:rsidSect="009C57FC">
      <w:headerReference w:type="default" r:id="rId19"/>
      <w:footerReference w:type="default" r:id="rId20"/>
      <w:headerReference w:type="first" r:id="rId21"/>
      <w:footerReference w:type="first" r:id="rId22"/>
      <w:pgSz w:w="12240" w:h="15840"/>
      <w:pgMar w:top="720" w:right="720" w:bottom="720" w:left="1008" w:header="0" w:footer="720" w:gutter="0"/>
      <w:pgNumType w:start="1"/>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7FC" w:rsidRDefault="009C57FC">
    <w:pPr>
      <w:jc w:val="right"/>
    </w:pPr>
  </w:p>
  <w:p w:rsidR="009C57FC" w:rsidRDefault="009C57FC">
    <w:pPr>
      <w:jc w:val="right"/>
    </w:pPr>
  </w:p>
  <w:p w:rsidR="009C57FC" w:rsidRDefault="009C57FC">
    <w:pPr>
      <w:jc w:val="right"/>
    </w:pPr>
    <w:r>
      <w:t xml:space="preserve">Saint Louis University | 1818 Advanced College Credit Program </w:t>
    </w:r>
    <w:r>
      <w:tab/>
    </w:r>
    <w:r>
      <w:tab/>
    </w:r>
    <w:r>
      <w:tab/>
    </w:r>
    <w:r>
      <w:tab/>
      <w:t xml:space="preserve">Page </w:t>
    </w:r>
    <w:r>
      <w:fldChar w:fldCharType="begin"/>
    </w:r>
    <w:r>
      <w:instrText>PAGE</w:instrText>
    </w:r>
    <w:r>
      <w:fldChar w:fldCharType="separate"/>
    </w:r>
    <w:r w:rsidR="00AC682D">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7FC" w:rsidRDefault="009C57FC"/>
  <w:p w:rsidR="009C57FC" w:rsidRDefault="009C57FC"/>
  <w:p w:rsidR="009C57FC" w:rsidRDefault="009C57FC">
    <w:pPr>
      <w:ind w:left="-990" w:firstLine="270"/>
      <w:jc w:val="right"/>
    </w:pPr>
    <w:r>
      <w:t xml:space="preserve">Page </w:t>
    </w:r>
    <w:r>
      <w:fldChar w:fldCharType="begin"/>
    </w:r>
    <w:r>
      <w:instrText>PAGE</w:instrText>
    </w:r>
    <w:r>
      <w:fldChar w:fldCharType="separate"/>
    </w:r>
    <w:r w:rsidR="00440BE0">
      <w:rPr>
        <w:noProof/>
      </w:rPr>
      <w:t>1</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7FC" w:rsidRDefault="009C57FC">
    <w:r>
      <w:rPr>
        <w:noProof/>
      </w:rPr>
      <w:drawing>
        <wp:anchor distT="114300" distB="114300" distL="114300" distR="114300" simplePos="0" relativeHeight="251659264" behindDoc="0" locked="0" layoutInCell="1" hidden="0" allowOverlap="1" wp14:anchorId="0873CB2F" wp14:editId="5D467648">
          <wp:simplePos x="0" y="0"/>
          <wp:positionH relativeFrom="margin">
            <wp:posOffset>-114299</wp:posOffset>
          </wp:positionH>
          <wp:positionV relativeFrom="paragraph">
            <wp:posOffset>180975</wp:posOffset>
          </wp:positionV>
          <wp:extent cx="2443163" cy="650016"/>
          <wp:effectExtent l="0" t="0" r="0" b="0"/>
          <wp:wrapTopAndBottom distT="114300" distB="1143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2443163" cy="650016"/>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7FC" w:rsidRDefault="009C57FC">
    <w:r>
      <w:rPr>
        <w:noProof/>
      </w:rPr>
      <w:drawing>
        <wp:anchor distT="0" distB="0" distL="0" distR="0" simplePos="0" relativeHeight="251660288" behindDoc="0" locked="0" layoutInCell="1" hidden="0" allowOverlap="1" wp14:anchorId="73348870" wp14:editId="41631A30">
          <wp:simplePos x="0" y="0"/>
          <wp:positionH relativeFrom="margin">
            <wp:posOffset>1638300</wp:posOffset>
          </wp:positionH>
          <wp:positionV relativeFrom="paragraph">
            <wp:posOffset>342900</wp:posOffset>
          </wp:positionV>
          <wp:extent cx="2673833" cy="1662113"/>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673833" cy="16621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09D8"/>
    <w:multiLevelType w:val="hybridMultilevel"/>
    <w:tmpl w:val="B6709A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F036F"/>
    <w:multiLevelType w:val="hybridMultilevel"/>
    <w:tmpl w:val="C8FE3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84D7A"/>
    <w:multiLevelType w:val="hybridMultilevel"/>
    <w:tmpl w:val="9F6452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01C71"/>
    <w:multiLevelType w:val="hybridMultilevel"/>
    <w:tmpl w:val="5712A2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62A91"/>
    <w:multiLevelType w:val="hybridMultilevel"/>
    <w:tmpl w:val="E9F042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E433C"/>
    <w:multiLevelType w:val="multilevel"/>
    <w:tmpl w:val="3A9A90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6" w15:restartNumberingAfterBreak="0">
    <w:nsid w:val="115C2B58"/>
    <w:multiLevelType w:val="hybridMultilevel"/>
    <w:tmpl w:val="01CA2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26F10"/>
    <w:multiLevelType w:val="hybridMultilevel"/>
    <w:tmpl w:val="C45471A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2D11546"/>
    <w:multiLevelType w:val="hybridMultilevel"/>
    <w:tmpl w:val="01069C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55C82"/>
    <w:multiLevelType w:val="hybridMultilevel"/>
    <w:tmpl w:val="8102B8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580746C"/>
    <w:multiLevelType w:val="hybridMultilevel"/>
    <w:tmpl w:val="6B2852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66254AF"/>
    <w:multiLevelType w:val="multilevel"/>
    <w:tmpl w:val="FEEE9D7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1E1005E2"/>
    <w:multiLevelType w:val="hybridMultilevel"/>
    <w:tmpl w:val="98D216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3F227E9"/>
    <w:multiLevelType w:val="hybridMultilevel"/>
    <w:tmpl w:val="85883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ED5961"/>
    <w:multiLevelType w:val="hybridMultilevel"/>
    <w:tmpl w:val="142E7F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9C5D72"/>
    <w:multiLevelType w:val="hybridMultilevel"/>
    <w:tmpl w:val="4338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03056C"/>
    <w:multiLevelType w:val="hybridMultilevel"/>
    <w:tmpl w:val="43DEEA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5E2A98"/>
    <w:multiLevelType w:val="hybridMultilevel"/>
    <w:tmpl w:val="736096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8117F"/>
    <w:multiLevelType w:val="multilevel"/>
    <w:tmpl w:val="E0DE4C54"/>
    <w:lvl w:ilvl="0">
      <w:start w:val="1"/>
      <w:numFmt w:val="bullet"/>
      <w:lvlText w:val="●"/>
      <w:lvlJc w:val="left"/>
      <w:pPr>
        <w:ind w:left="720" w:firstLine="360"/>
      </w:pPr>
      <w:rPr>
        <w:rFonts w:ascii="Arial" w:eastAsia="Arial" w:hAnsi="Arial" w:cs="Arial"/>
        <w:sz w:val="21"/>
        <w:szCs w:val="21"/>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36423AFA"/>
    <w:multiLevelType w:val="hybridMultilevel"/>
    <w:tmpl w:val="CBA4D9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BF1167"/>
    <w:multiLevelType w:val="hybridMultilevel"/>
    <w:tmpl w:val="9CFC11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5F7237"/>
    <w:multiLevelType w:val="hybridMultilevel"/>
    <w:tmpl w:val="C45471A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F991AC5"/>
    <w:multiLevelType w:val="hybridMultilevel"/>
    <w:tmpl w:val="1A26A3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5A76E2"/>
    <w:multiLevelType w:val="hybridMultilevel"/>
    <w:tmpl w:val="2726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46326D"/>
    <w:multiLevelType w:val="hybridMultilevel"/>
    <w:tmpl w:val="5734C5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FD50BA"/>
    <w:multiLevelType w:val="hybridMultilevel"/>
    <w:tmpl w:val="678003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092FC1"/>
    <w:multiLevelType w:val="hybridMultilevel"/>
    <w:tmpl w:val="98D2159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74C7589"/>
    <w:multiLevelType w:val="hybridMultilevel"/>
    <w:tmpl w:val="76F882A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4B54120C"/>
    <w:multiLevelType w:val="hybridMultilevel"/>
    <w:tmpl w:val="12CEB5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1522F3"/>
    <w:multiLevelType w:val="hybridMultilevel"/>
    <w:tmpl w:val="886E76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5C1D53"/>
    <w:multiLevelType w:val="hybridMultilevel"/>
    <w:tmpl w:val="4E86D4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D96BAA"/>
    <w:multiLevelType w:val="multilevel"/>
    <w:tmpl w:val="D0A015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907D29"/>
    <w:multiLevelType w:val="hybridMultilevel"/>
    <w:tmpl w:val="732852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B26227"/>
    <w:multiLevelType w:val="hybridMultilevel"/>
    <w:tmpl w:val="E286AA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D00342"/>
    <w:multiLevelType w:val="hybridMultilevel"/>
    <w:tmpl w:val="3456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B269A8"/>
    <w:multiLevelType w:val="hybridMultilevel"/>
    <w:tmpl w:val="879A8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8E5631"/>
    <w:multiLevelType w:val="hybridMultilevel"/>
    <w:tmpl w:val="B3A68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2F5575"/>
    <w:multiLevelType w:val="hybridMultilevel"/>
    <w:tmpl w:val="720CD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4C35D1"/>
    <w:multiLevelType w:val="hybridMultilevel"/>
    <w:tmpl w:val="E5C0B3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E46BD"/>
    <w:multiLevelType w:val="hybridMultilevel"/>
    <w:tmpl w:val="A8E4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C70342"/>
    <w:multiLevelType w:val="hybridMultilevel"/>
    <w:tmpl w:val="484C131A"/>
    <w:lvl w:ilvl="0" w:tplc="FFFFFFFF">
      <w:start w:val="1"/>
      <w:numFmt w:val="bullet"/>
      <w:lvlText w:val=""/>
      <w:lvlJc w:val="left"/>
      <w:pPr>
        <w:tabs>
          <w:tab w:val="num" w:pos="1080"/>
        </w:tabs>
        <w:ind w:left="1080" w:hanging="360"/>
      </w:pPr>
      <w:rPr>
        <w:rFonts w:ascii="Wingdings 2" w:hAnsi="Wingdings 2"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6D134BB7"/>
    <w:multiLevelType w:val="multilevel"/>
    <w:tmpl w:val="BE184D28"/>
    <w:lvl w:ilvl="0">
      <w:start w:val="1"/>
      <w:numFmt w:val="bullet"/>
      <w:lvlText w:val="●"/>
      <w:lvlJc w:val="left"/>
      <w:pPr>
        <w:ind w:left="720" w:firstLine="360"/>
      </w:pPr>
      <w:rPr>
        <w:rFonts w:ascii="Arial" w:eastAsia="Arial" w:hAnsi="Arial" w:cs="Arial"/>
        <w:sz w:val="21"/>
        <w:szCs w:val="21"/>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707F10C1"/>
    <w:multiLevelType w:val="hybridMultilevel"/>
    <w:tmpl w:val="C45471A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0A6526C"/>
    <w:multiLevelType w:val="hybridMultilevel"/>
    <w:tmpl w:val="69B48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E16466"/>
    <w:multiLevelType w:val="hybridMultilevel"/>
    <w:tmpl w:val="EA0EBCF6"/>
    <w:lvl w:ilvl="0" w:tplc="FFFFFFFF">
      <w:start w:val="1"/>
      <w:numFmt w:val="bullet"/>
      <w:lvlText w:val=""/>
      <w:lvlJc w:val="left"/>
      <w:pPr>
        <w:tabs>
          <w:tab w:val="num" w:pos="1080"/>
        </w:tabs>
        <w:ind w:left="1080" w:hanging="360"/>
      </w:pPr>
      <w:rPr>
        <w:rFonts w:ascii="Wingdings 2" w:hAnsi="Wingdings 2"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AF83E3C"/>
    <w:multiLevelType w:val="multilevel"/>
    <w:tmpl w:val="A7C002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46" w15:restartNumberingAfterBreak="0">
    <w:nsid w:val="7BD86449"/>
    <w:multiLevelType w:val="hybridMultilevel"/>
    <w:tmpl w:val="C45471A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BDF5BB0"/>
    <w:multiLevelType w:val="hybridMultilevel"/>
    <w:tmpl w:val="89A29E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1"/>
  </w:num>
  <w:num w:numId="3">
    <w:abstractNumId w:val="7"/>
  </w:num>
  <w:num w:numId="4">
    <w:abstractNumId w:val="46"/>
  </w:num>
  <w:num w:numId="5">
    <w:abstractNumId w:val="21"/>
  </w:num>
  <w:num w:numId="6">
    <w:abstractNumId w:val="42"/>
  </w:num>
  <w:num w:numId="7">
    <w:abstractNumId w:val="10"/>
  </w:num>
  <w:num w:numId="8">
    <w:abstractNumId w:val="9"/>
  </w:num>
  <w:num w:numId="9">
    <w:abstractNumId w:val="35"/>
  </w:num>
  <w:num w:numId="10">
    <w:abstractNumId w:val="27"/>
  </w:num>
  <w:num w:numId="11">
    <w:abstractNumId w:val="18"/>
  </w:num>
  <w:num w:numId="12">
    <w:abstractNumId w:val="44"/>
  </w:num>
  <w:num w:numId="13">
    <w:abstractNumId w:val="40"/>
  </w:num>
  <w:num w:numId="14">
    <w:abstractNumId w:val="5"/>
  </w:num>
  <w:num w:numId="15">
    <w:abstractNumId w:val="38"/>
  </w:num>
  <w:num w:numId="16">
    <w:abstractNumId w:val="3"/>
  </w:num>
  <w:num w:numId="17">
    <w:abstractNumId w:val="19"/>
  </w:num>
  <w:num w:numId="18">
    <w:abstractNumId w:val="45"/>
  </w:num>
  <w:num w:numId="19">
    <w:abstractNumId w:val="32"/>
  </w:num>
  <w:num w:numId="20">
    <w:abstractNumId w:val="30"/>
  </w:num>
  <w:num w:numId="21">
    <w:abstractNumId w:val="14"/>
  </w:num>
  <w:num w:numId="22">
    <w:abstractNumId w:val="17"/>
  </w:num>
  <w:num w:numId="23">
    <w:abstractNumId w:val="4"/>
  </w:num>
  <w:num w:numId="24">
    <w:abstractNumId w:val="2"/>
  </w:num>
  <w:num w:numId="25">
    <w:abstractNumId w:val="25"/>
  </w:num>
  <w:num w:numId="26">
    <w:abstractNumId w:val="22"/>
  </w:num>
  <w:num w:numId="27">
    <w:abstractNumId w:val="0"/>
  </w:num>
  <w:num w:numId="28">
    <w:abstractNumId w:val="28"/>
  </w:num>
  <w:num w:numId="29">
    <w:abstractNumId w:val="8"/>
  </w:num>
  <w:num w:numId="30">
    <w:abstractNumId w:val="33"/>
  </w:num>
  <w:num w:numId="31">
    <w:abstractNumId w:val="47"/>
  </w:num>
  <w:num w:numId="32">
    <w:abstractNumId w:val="29"/>
  </w:num>
  <w:num w:numId="33">
    <w:abstractNumId w:val="6"/>
  </w:num>
  <w:num w:numId="34">
    <w:abstractNumId w:val="1"/>
  </w:num>
  <w:num w:numId="35">
    <w:abstractNumId w:val="39"/>
  </w:num>
  <w:num w:numId="36">
    <w:abstractNumId w:val="37"/>
  </w:num>
  <w:num w:numId="37">
    <w:abstractNumId w:val="23"/>
  </w:num>
  <w:num w:numId="38">
    <w:abstractNumId w:val="43"/>
  </w:num>
  <w:num w:numId="39">
    <w:abstractNumId w:val="31"/>
  </w:num>
  <w:num w:numId="40">
    <w:abstractNumId w:val="15"/>
  </w:num>
  <w:num w:numId="41">
    <w:abstractNumId w:val="26"/>
  </w:num>
  <w:num w:numId="42">
    <w:abstractNumId w:val="16"/>
  </w:num>
  <w:num w:numId="43">
    <w:abstractNumId w:val="20"/>
  </w:num>
  <w:num w:numId="44">
    <w:abstractNumId w:val="34"/>
  </w:num>
  <w:num w:numId="45">
    <w:abstractNumId w:val="36"/>
  </w:num>
  <w:num w:numId="46">
    <w:abstractNumId w:val="13"/>
  </w:num>
  <w:num w:numId="47">
    <w:abstractNumId w:val="12"/>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7FC"/>
    <w:rsid w:val="0020719B"/>
    <w:rsid w:val="003D7283"/>
    <w:rsid w:val="00440BE0"/>
    <w:rsid w:val="009B130D"/>
    <w:rsid w:val="009C57FC"/>
    <w:rsid w:val="00AC682D"/>
    <w:rsid w:val="00AF1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8629E"/>
  <w15:chartTrackingRefBased/>
  <w15:docId w15:val="{6BE45492-1561-49B6-8AEA-A14692C8F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57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7FC"/>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9C5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57FC"/>
    <w:pPr>
      <w:ind w:left="720"/>
      <w:contextualSpacing/>
    </w:pPr>
  </w:style>
  <w:style w:type="table" w:customStyle="1" w:styleId="TableGrid1">
    <w:name w:val="Table Grid1"/>
    <w:basedOn w:val="TableNormal"/>
    <w:next w:val="TableGrid"/>
    <w:uiPriority w:val="59"/>
    <w:rsid w:val="009C5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57FC"/>
    <w:rPr>
      <w:color w:val="0563C1" w:themeColor="hyperlink"/>
      <w:u w:val="single"/>
    </w:rPr>
  </w:style>
  <w:style w:type="paragraph" w:styleId="NoSpacing">
    <w:name w:val="No Spacing"/>
    <w:uiPriority w:val="1"/>
    <w:qFormat/>
    <w:rsid w:val="009C57FC"/>
    <w:pPr>
      <w:spacing w:after="0" w:line="240" w:lineRule="auto"/>
    </w:pPr>
  </w:style>
  <w:style w:type="paragraph" w:customStyle="1" w:styleId="Normal1">
    <w:name w:val="Normal1"/>
    <w:rsid w:val="009C57FC"/>
    <w:pPr>
      <w:pBdr>
        <w:top w:val="nil"/>
        <w:left w:val="nil"/>
        <w:bottom w:val="nil"/>
        <w:right w:val="nil"/>
        <w:between w:val="nil"/>
      </w:pBdr>
      <w:spacing w:after="0" w:line="276" w:lineRule="auto"/>
    </w:pPr>
    <w:rPr>
      <w:rFonts w:ascii="Arial" w:eastAsia="Arial" w:hAnsi="Arial" w:cs="Arial"/>
      <w:color w:val="000000"/>
      <w:lang w:val="en"/>
    </w:rPr>
  </w:style>
  <w:style w:type="character" w:customStyle="1" w:styleId="BalloonTextChar">
    <w:name w:val="Balloon Text Char"/>
    <w:basedOn w:val="DefaultParagraphFont"/>
    <w:link w:val="BalloonText"/>
    <w:uiPriority w:val="99"/>
    <w:semiHidden/>
    <w:rsid w:val="009C57FC"/>
    <w:rPr>
      <w:rFonts w:ascii="Segoe UI" w:hAnsi="Segoe UI" w:cs="Segoe UI"/>
      <w:sz w:val="18"/>
      <w:szCs w:val="18"/>
    </w:rPr>
  </w:style>
  <w:style w:type="paragraph" w:styleId="BalloonText">
    <w:name w:val="Balloon Text"/>
    <w:basedOn w:val="Normal"/>
    <w:link w:val="BalloonTextChar"/>
    <w:uiPriority w:val="99"/>
    <w:semiHidden/>
    <w:unhideWhenUsed/>
    <w:rsid w:val="009C57FC"/>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lu.edu/success" TargetMode="External"/><Relationship Id="rId13" Type="http://schemas.openxmlformats.org/officeDocument/2006/relationships/hyperlink" Target="https://dhe.mo.gov/policies/documents/CBHEPolicyonDualCreditJune2015.pdf" TargetMode="External"/><Relationship Id="rId18" Type="http://schemas.openxmlformats.org/officeDocument/2006/relationships/image" Target="media/image3.jp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slu.edu/academics/graduate/university-wide_academic_integrity_policy_final_6-26-15.pdf" TargetMode="External"/><Relationship Id="rId12" Type="http://schemas.openxmlformats.org/officeDocument/2006/relationships/hyperlink" Target="http://nacep.org/" TargetMode="External"/><Relationship Id="rId17" Type="http://schemas.openxmlformats.org/officeDocument/2006/relationships/hyperlink" Target="http://ecs.force.com/mbdata/mbstprofexcL?Rep=DC15P&amp;st=Hawaii" TargetMode="External"/><Relationship Id="rId2" Type="http://schemas.openxmlformats.org/officeDocument/2006/relationships/styles" Target="styles.xml"/><Relationship Id="rId16" Type="http://schemas.openxmlformats.org/officeDocument/2006/relationships/hyperlink" Target="https://www.educateiowa.gov/adult-career-and-community-college/senior-year-plus-syp"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hlcommission.org" TargetMode="External"/><Relationship Id="rId24" Type="http://schemas.openxmlformats.org/officeDocument/2006/relationships/theme" Target="theme/theme1.xml"/><Relationship Id="rId5" Type="http://schemas.openxmlformats.org/officeDocument/2006/relationships/hyperlink" Target="http://www.slu.edu/1818" TargetMode="External"/><Relationship Id="rId15" Type="http://schemas.openxmlformats.org/officeDocument/2006/relationships/hyperlink" Target="http://education.ohio.gov/Topics/Quality-School-Choice/College-Credit-Plus"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lu.edu/success" TargetMode="External"/><Relationship Id="rId14" Type="http://schemas.openxmlformats.org/officeDocument/2006/relationships/hyperlink" Target="http://www.ibhe.org/DualCredit/default.htm"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3071</Words>
  <Characters>17509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Warren</dc:creator>
  <cp:keywords/>
  <dc:description/>
  <cp:lastModifiedBy>Martha Warren</cp:lastModifiedBy>
  <cp:revision>2</cp:revision>
  <dcterms:created xsi:type="dcterms:W3CDTF">2021-08-02T21:53:00Z</dcterms:created>
  <dcterms:modified xsi:type="dcterms:W3CDTF">2021-08-02T21:53:00Z</dcterms:modified>
</cp:coreProperties>
</file>