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A" w:rsidRPr="0081135C" w:rsidRDefault="00F229AA" w:rsidP="00F229AA">
      <w:pPr>
        <w:jc w:val="center"/>
        <w:rPr>
          <w:rFonts w:ascii="Arial" w:hAnsi="Arial" w:cs="Arial"/>
          <w:b/>
          <w:color w:val="2C2D30"/>
          <w:sz w:val="27"/>
          <w:szCs w:val="27"/>
          <w:shd w:val="clear" w:color="auto" w:fill="FFFFFF"/>
        </w:rPr>
      </w:pPr>
      <w:r w:rsidRPr="0081135C">
        <w:rPr>
          <w:rFonts w:ascii="Arial" w:hAnsi="Arial" w:cs="Arial"/>
          <w:b/>
          <w:color w:val="2C2D30"/>
          <w:sz w:val="27"/>
          <w:szCs w:val="27"/>
          <w:shd w:val="clear" w:color="auto" w:fill="FFFFFF"/>
        </w:rPr>
        <w:t>M</w:t>
      </w:r>
      <w:r w:rsidRPr="0081135C">
        <w:rPr>
          <w:rFonts w:ascii="Arial" w:hAnsi="Arial" w:cs="Arial"/>
          <w:b/>
          <w:color w:val="2C2D30"/>
          <w:sz w:val="27"/>
          <w:szCs w:val="27"/>
          <w:shd w:val="clear" w:color="auto" w:fill="FFFFFF"/>
        </w:rPr>
        <w:t>nemonics </w:t>
      </w:r>
      <w:r w:rsidRPr="0081135C">
        <w:rPr>
          <w:rFonts w:ascii="Arial" w:hAnsi="Arial" w:cs="Arial"/>
          <w:b/>
          <w:color w:val="2C2D30"/>
          <w:sz w:val="27"/>
          <w:szCs w:val="27"/>
          <w:shd w:val="clear" w:color="auto" w:fill="FFFFFF"/>
        </w:rPr>
        <w:t xml:space="preserve"> to Help Remember Cranial Nerves and Whether They are Sensory, Motor, or Both</w:t>
      </w:r>
    </w:p>
    <w:p w:rsidR="00F278ED" w:rsidRPr="0081135C" w:rsidRDefault="00F278ED" w:rsidP="00F278ED">
      <w:pPr>
        <w:rPr>
          <w:rFonts w:ascii="Arial" w:hAnsi="Arial" w:cs="Arial"/>
          <w:color w:val="2C2D30"/>
          <w:shd w:val="clear" w:color="auto" w:fill="FFFFFF"/>
        </w:rPr>
      </w:pPr>
      <w:r w:rsidRPr="0081135C">
        <w:rPr>
          <w:rFonts w:ascii="Arial" w:hAnsi="Arial" w:cs="Arial"/>
          <w:b/>
          <w:bCs/>
          <w:color w:val="222222"/>
          <w:shd w:val="clear" w:color="auto" w:fill="FFFFFF"/>
        </w:rPr>
        <w:t>Cranial nerves</w:t>
      </w:r>
      <w:r w:rsidRPr="0081135C">
        <w:rPr>
          <w:rFonts w:ascii="Arial" w:hAnsi="Arial" w:cs="Arial"/>
          <w:color w:val="222222"/>
          <w:shd w:val="clear" w:color="auto" w:fill="FFFFFF"/>
        </w:rPr>
        <w:t> are the </w:t>
      </w:r>
      <w:hyperlink r:id="rId4" w:tooltip="Nerve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nerves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 that emerge directly from the </w:t>
      </w:r>
      <w:hyperlink r:id="rId5" w:tooltip="Brain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brain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 (including the </w:t>
      </w:r>
      <w:hyperlink r:id="rId6" w:tooltip="Brainstem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brainstem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), of which there are conventionally considered twelve pairs. Cranial nerves relay information between the brain and parts of the body, primarily to and from regions of the </w:t>
      </w:r>
      <w:hyperlink r:id="rId7" w:tooltip="Head and neck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head and neck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, including the </w:t>
      </w:r>
      <w:hyperlink r:id="rId8" w:tooltip="Special senses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special senses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 of </w:t>
      </w:r>
      <w:hyperlink r:id="rId9" w:tooltip="Visual perception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vision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, </w:t>
      </w:r>
      <w:hyperlink r:id="rId10" w:tooltip="Taste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taste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, </w:t>
      </w:r>
      <w:hyperlink r:id="rId11" w:tooltip="Olfaction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smell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, and </w:t>
      </w:r>
      <w:hyperlink r:id="rId12" w:tooltip="Hearing" w:history="1">
        <w:r w:rsidRPr="0081135C">
          <w:rPr>
            <w:rStyle w:val="Hyperlink"/>
            <w:rFonts w:ascii="Arial" w:hAnsi="Arial" w:cs="Arial"/>
            <w:color w:val="0B0080"/>
            <w:shd w:val="clear" w:color="auto" w:fill="FFFFFF"/>
          </w:rPr>
          <w:t>hearing</w:t>
        </w:r>
      </w:hyperlink>
      <w:r w:rsidRPr="0081135C">
        <w:rPr>
          <w:rFonts w:ascii="Arial" w:hAnsi="Arial" w:cs="Arial"/>
          <w:color w:val="222222"/>
          <w:shd w:val="clear" w:color="auto" w:fill="FFFFFF"/>
        </w:rPr>
        <w:t>.</w:t>
      </w:r>
    </w:p>
    <w:p w:rsidR="00F229AA" w:rsidRPr="0081135C" w:rsidRDefault="00F229AA" w:rsidP="00F229AA">
      <w:pPr>
        <w:rPr>
          <w:rFonts w:ascii="Arial" w:hAnsi="Arial" w:cs="Arial"/>
          <w:color w:val="2C2D30"/>
          <w:shd w:val="clear" w:color="auto" w:fill="FFFFFF"/>
        </w:rPr>
      </w:pPr>
      <w:r w:rsidRPr="0081135C">
        <w:rPr>
          <w:rFonts w:ascii="Arial" w:hAnsi="Arial" w:cs="Arial"/>
          <w:b/>
          <w:u w:val="single"/>
          <w:shd w:val="clear" w:color="auto" w:fill="FFFFFF"/>
        </w:rPr>
        <w:t>Sensory Nerve</w:t>
      </w:r>
      <w:r w:rsidRPr="0081135C">
        <w:rPr>
          <w:rFonts w:ascii="Arial" w:hAnsi="Arial" w:cs="Arial"/>
          <w:shd w:val="clear" w:color="auto" w:fill="FFFFFF"/>
        </w:rPr>
        <w:t>: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A </w:t>
      </w:r>
      <w:r w:rsidR="00F278ED" w:rsidRPr="0081135C">
        <w:rPr>
          <w:rFonts w:ascii="Arial" w:hAnsi="Arial" w:cs="Arial"/>
          <w:b/>
          <w:bCs/>
          <w:color w:val="222222"/>
          <w:shd w:val="clear" w:color="auto" w:fill="FFFFFF"/>
        </w:rPr>
        <w:t>sensory nerve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, also called an afferent </w:t>
      </w:r>
      <w:r w:rsidR="00F278ED" w:rsidRPr="0081135C">
        <w:rPr>
          <w:rFonts w:ascii="Arial" w:hAnsi="Arial" w:cs="Arial"/>
          <w:b/>
          <w:bCs/>
          <w:color w:val="222222"/>
          <w:shd w:val="clear" w:color="auto" w:fill="FFFFFF"/>
        </w:rPr>
        <w:t>nerve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, is a </w:t>
      </w:r>
      <w:r w:rsidR="00F278ED" w:rsidRPr="0081135C">
        <w:rPr>
          <w:rFonts w:ascii="Arial" w:hAnsi="Arial" w:cs="Arial"/>
          <w:b/>
          <w:bCs/>
          <w:color w:val="222222"/>
          <w:shd w:val="clear" w:color="auto" w:fill="FFFFFF"/>
        </w:rPr>
        <w:t>nerve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 that carries </w:t>
      </w:r>
      <w:r w:rsidR="00F278ED" w:rsidRPr="0081135C">
        <w:rPr>
          <w:rFonts w:ascii="Arial" w:hAnsi="Arial" w:cs="Arial"/>
          <w:b/>
          <w:bCs/>
          <w:color w:val="222222"/>
          <w:shd w:val="clear" w:color="auto" w:fill="FFFFFF"/>
        </w:rPr>
        <w:t>sensory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 information toward the central nervous system (CNS) and all those </w:t>
      </w:r>
      <w:r w:rsidR="00F278ED" w:rsidRPr="0081135C">
        <w:rPr>
          <w:rFonts w:ascii="Arial" w:hAnsi="Arial" w:cs="Arial"/>
          <w:b/>
          <w:bCs/>
          <w:color w:val="222222"/>
          <w:shd w:val="clear" w:color="auto" w:fill="FFFFFF"/>
        </w:rPr>
        <w:t>nerves</w:t>
      </w:r>
      <w:r w:rsidR="0081135C">
        <w:rPr>
          <w:rFonts w:ascii="Arial" w:hAnsi="Arial" w:cs="Arial"/>
          <w:color w:val="222222"/>
          <w:shd w:val="clear" w:color="auto" w:fill="FFFFFF"/>
        </w:rPr>
        <w:t> which can sense or recognize the stimuli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 xml:space="preserve"> (Internal or External) are known as </w:t>
      </w:r>
      <w:r w:rsidR="00F278ED" w:rsidRPr="0081135C">
        <w:rPr>
          <w:rFonts w:ascii="Arial" w:hAnsi="Arial" w:cs="Arial"/>
          <w:b/>
          <w:bCs/>
          <w:color w:val="222222"/>
          <w:shd w:val="clear" w:color="auto" w:fill="FFFFFF"/>
        </w:rPr>
        <w:t>sensory nerves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.</w:t>
      </w:r>
    </w:p>
    <w:p w:rsidR="00F229AA" w:rsidRPr="0081135C" w:rsidRDefault="00F229AA" w:rsidP="00F229AA">
      <w:pPr>
        <w:rPr>
          <w:rFonts w:ascii="Arial" w:hAnsi="Arial" w:cs="Arial"/>
          <w:color w:val="2C2D30"/>
          <w:shd w:val="clear" w:color="auto" w:fill="FFFFFF"/>
        </w:rPr>
      </w:pPr>
      <w:r w:rsidRPr="0081135C">
        <w:rPr>
          <w:rFonts w:ascii="Arial" w:hAnsi="Arial" w:cs="Arial"/>
          <w:b/>
          <w:color w:val="2C2D30"/>
          <w:u w:val="single"/>
          <w:shd w:val="clear" w:color="auto" w:fill="FFFFFF"/>
        </w:rPr>
        <w:t>Motor Nerve</w:t>
      </w:r>
      <w:r w:rsidRPr="0081135C">
        <w:rPr>
          <w:rFonts w:ascii="Arial" w:hAnsi="Arial" w:cs="Arial"/>
          <w:color w:val="2C2D30"/>
          <w:shd w:val="clear" w:color="auto" w:fill="FFFFFF"/>
        </w:rPr>
        <w:t>: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78ED" w:rsidRPr="0081135C">
        <w:rPr>
          <w:rFonts w:ascii="Arial" w:hAnsi="Arial" w:cs="Arial"/>
          <w:color w:val="222222"/>
          <w:shd w:val="clear" w:color="auto" w:fill="FFFFFF"/>
        </w:rPr>
        <w:t>a nerve carrying impulses from the brain or spinal cord to a muscle or gland.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2808"/>
        <w:gridCol w:w="2292"/>
        <w:gridCol w:w="2020"/>
        <w:gridCol w:w="1231"/>
      </w:tblGrid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Nerve Number</w:t>
            </w:r>
          </w:p>
        </w:tc>
        <w:tc>
          <w:tcPr>
            <w:tcW w:w="2801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Nerve Name</w:t>
            </w:r>
          </w:p>
        </w:tc>
        <w:tc>
          <w:tcPr>
            <w:tcW w:w="2296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Nerve Function</w:t>
            </w:r>
          </w:p>
        </w:tc>
        <w:tc>
          <w:tcPr>
            <w:tcW w:w="2023" w:type="dxa"/>
          </w:tcPr>
          <w:p w:rsidR="00C40166" w:rsidRPr="0081135C" w:rsidRDefault="00C40166" w:rsidP="00C40166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 xml:space="preserve">Mnemonic Device </w:t>
            </w:r>
          </w:p>
          <w:p w:rsidR="00C40166" w:rsidRPr="0081135C" w:rsidRDefault="00C40166" w:rsidP="00C40166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For Nerves</w:t>
            </w:r>
          </w:p>
        </w:tc>
        <w:tc>
          <w:tcPr>
            <w:tcW w:w="1231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Sensory, Motor or Both Mnemonic Device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I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OLFACOTORY</w:t>
            </w:r>
          </w:p>
        </w:tc>
        <w:tc>
          <w:tcPr>
            <w:tcW w:w="2296" w:type="dxa"/>
          </w:tcPr>
          <w:p w:rsidR="00C40166" w:rsidRPr="0081135C" w:rsidRDefault="00C40166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Smell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O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n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S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ome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II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OPTIC</w:t>
            </w:r>
          </w:p>
        </w:tc>
        <w:tc>
          <w:tcPr>
            <w:tcW w:w="2296" w:type="dxa"/>
          </w:tcPr>
          <w:p w:rsidR="00C40166" w:rsidRPr="0081135C" w:rsidRDefault="00C40166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Vision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O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ld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S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ay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III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OCULOMOTOR</w:t>
            </w:r>
          </w:p>
        </w:tc>
        <w:tc>
          <w:tcPr>
            <w:tcW w:w="2296" w:type="dxa"/>
          </w:tcPr>
          <w:p w:rsidR="00C40166" w:rsidRPr="0081135C" w:rsidRDefault="00C40166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Eye Movement; pupil Constriction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O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lympus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M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arry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IV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TROCHLEAR</w:t>
            </w:r>
          </w:p>
        </w:tc>
        <w:tc>
          <w:tcPr>
            <w:tcW w:w="2296" w:type="dxa"/>
          </w:tcPr>
          <w:p w:rsidR="00C40166" w:rsidRPr="0081135C" w:rsidRDefault="00C40166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0E7EF0">
              <w:rPr>
                <w:rFonts w:ascii="Arial" w:eastAsia="Times New Roman" w:hAnsi="Arial" w:cs="Arial"/>
              </w:rPr>
              <w:t>Eye movement</w:t>
            </w:r>
            <w:r w:rsidR="0081135C" w:rsidRPr="0081135C">
              <w:rPr>
                <w:rFonts w:ascii="Arial" w:eastAsia="Times New Roman" w:hAnsi="Arial" w:cs="Arial"/>
              </w:rPr>
              <w:t>; rolling of eye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T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 xml:space="preserve">owering 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M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oney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TRIGEMINAL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0E7EF0">
              <w:rPr>
                <w:rFonts w:ascii="Arial" w:eastAsia="Times New Roman" w:hAnsi="Arial" w:cs="Arial"/>
              </w:rPr>
              <w:t>touch, pain) from the face and head; muscles for chewing.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T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ops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B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ut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VI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ABDUCENS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Eye Movement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b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A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M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y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VII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FACIAL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Controls muscles for facial expression; taste anterior 2/3 of tongue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F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inn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B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rother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VIII</w:t>
            </w:r>
          </w:p>
        </w:tc>
        <w:tc>
          <w:tcPr>
            <w:tcW w:w="2801" w:type="dxa"/>
          </w:tcPr>
          <w:p w:rsidR="00C40166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VESTIBULARCOCHLEAR</w:t>
            </w:r>
          </w:p>
          <w:p w:rsidR="00975E82" w:rsidRPr="0081135C" w:rsidRDefault="00975E82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(Auditory)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Hearing and Balance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A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nd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S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ays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IX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GLOSSOPHARYNGEAL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Taste, posterior 1/3 of tongue, controls muscles for swallowing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G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erman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B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 xml:space="preserve">ad 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X</w:t>
            </w:r>
          </w:p>
        </w:tc>
        <w:tc>
          <w:tcPr>
            <w:tcW w:w="2801" w:type="dxa"/>
          </w:tcPr>
          <w:p w:rsidR="00C40166" w:rsidRPr="0081135C" w:rsidRDefault="00C40166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VAGUS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Glands, digestion, heartrate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V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iewed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B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usiness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XI</w:t>
            </w:r>
          </w:p>
        </w:tc>
        <w:tc>
          <w:tcPr>
            <w:tcW w:w="2801" w:type="dxa"/>
          </w:tcPr>
          <w:p w:rsidR="00C40166" w:rsidRPr="0081135C" w:rsidRDefault="0081135C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(</w:t>
            </w:r>
            <w:r w:rsidR="00C40166" w:rsidRPr="0081135C">
              <w:rPr>
                <w:rFonts w:ascii="Arial" w:hAnsi="Arial" w:cs="Arial"/>
                <w:color w:val="2C2D30"/>
                <w:shd w:val="clear" w:color="auto" w:fill="FFFFFF"/>
              </w:rPr>
              <w:t>SPINAL</w:t>
            </w:r>
            <w:r>
              <w:rPr>
                <w:rFonts w:ascii="Arial" w:hAnsi="Arial" w:cs="Arial"/>
                <w:color w:val="2C2D30"/>
                <w:shd w:val="clear" w:color="auto" w:fill="FFFFFF"/>
              </w:rPr>
              <w:t>)</w:t>
            </w:r>
            <w:r w:rsidR="00C40166" w:rsidRPr="0081135C">
              <w:rPr>
                <w:rFonts w:ascii="Arial" w:hAnsi="Arial" w:cs="Arial"/>
                <w:color w:val="2C2D30"/>
                <w:shd w:val="clear" w:color="auto" w:fill="FFFFFF"/>
              </w:rPr>
              <w:t xml:space="preserve"> ACCESORY</w:t>
            </w:r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Controls muscles used in head movement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S</w:t>
            </w:r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 xml:space="preserve">ome 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M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arry</w:t>
            </w:r>
          </w:p>
        </w:tc>
      </w:tr>
      <w:tr w:rsidR="0081135C" w:rsidRPr="0081135C" w:rsidTr="0081135C">
        <w:tc>
          <w:tcPr>
            <w:tcW w:w="999" w:type="dxa"/>
          </w:tcPr>
          <w:p w:rsidR="00C40166" w:rsidRPr="0081135C" w:rsidRDefault="00C40166" w:rsidP="00F278ED">
            <w:pPr>
              <w:jc w:val="center"/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XII</w:t>
            </w:r>
          </w:p>
        </w:tc>
        <w:tc>
          <w:tcPr>
            <w:tcW w:w="2801" w:type="dxa"/>
          </w:tcPr>
          <w:p w:rsidR="00C40166" w:rsidRPr="0081135C" w:rsidRDefault="0081135C" w:rsidP="00C40166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C2D30"/>
                <w:shd w:val="clear" w:color="auto" w:fill="FFFFFF"/>
              </w:rPr>
              <w:t>HYPOGLOSSAl</w:t>
            </w:r>
            <w:proofErr w:type="spellEnd"/>
          </w:p>
        </w:tc>
        <w:tc>
          <w:tcPr>
            <w:tcW w:w="2296" w:type="dxa"/>
          </w:tcPr>
          <w:p w:rsidR="00C40166" w:rsidRPr="0081135C" w:rsidRDefault="0081135C" w:rsidP="0081135C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>
              <w:rPr>
                <w:rFonts w:ascii="Arial" w:hAnsi="Arial" w:cs="Arial"/>
                <w:color w:val="2C2D30"/>
                <w:shd w:val="clear" w:color="auto" w:fill="FFFFFF"/>
              </w:rPr>
              <w:t>Controls muscles of the tongue</w:t>
            </w:r>
          </w:p>
        </w:tc>
        <w:tc>
          <w:tcPr>
            <w:tcW w:w="2023" w:type="dxa"/>
          </w:tcPr>
          <w:p w:rsidR="00C40166" w:rsidRPr="00975E82" w:rsidRDefault="00975E82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bookmarkStart w:id="0" w:name="_GoBack"/>
            <w:r w:rsidRPr="00975E82">
              <w:rPr>
                <w:rFonts w:ascii="Arial" w:hAnsi="Arial" w:cs="Arial"/>
                <w:b/>
                <w:color w:val="2C2D30"/>
                <w:shd w:val="clear" w:color="auto" w:fill="FFFFFF"/>
              </w:rPr>
              <w:t>H</w:t>
            </w:r>
            <w:bookmarkEnd w:id="0"/>
            <w:r w:rsidRPr="00975E82">
              <w:rPr>
                <w:rFonts w:ascii="Arial" w:hAnsi="Arial" w:cs="Arial"/>
                <w:color w:val="2C2D30"/>
                <w:shd w:val="clear" w:color="auto" w:fill="FFFFFF"/>
              </w:rPr>
              <w:t>ops</w:t>
            </w:r>
          </w:p>
        </w:tc>
        <w:tc>
          <w:tcPr>
            <w:tcW w:w="1231" w:type="dxa"/>
          </w:tcPr>
          <w:p w:rsidR="00C40166" w:rsidRPr="0081135C" w:rsidRDefault="00C40166" w:rsidP="005A3B37">
            <w:pPr>
              <w:rPr>
                <w:rFonts w:ascii="Arial" w:hAnsi="Arial" w:cs="Arial"/>
                <w:color w:val="2C2D30"/>
                <w:shd w:val="clear" w:color="auto" w:fill="FFFFFF"/>
              </w:rPr>
            </w:pPr>
            <w:r w:rsidRPr="0081135C">
              <w:rPr>
                <w:rFonts w:ascii="Arial" w:hAnsi="Arial" w:cs="Arial"/>
                <w:b/>
                <w:color w:val="2C2D30"/>
                <w:shd w:val="clear" w:color="auto" w:fill="FFFFFF"/>
              </w:rPr>
              <w:t>M</w:t>
            </w:r>
            <w:r w:rsidRPr="0081135C">
              <w:rPr>
                <w:rFonts w:ascii="Arial" w:hAnsi="Arial" w:cs="Arial"/>
                <w:color w:val="2C2D30"/>
                <w:shd w:val="clear" w:color="auto" w:fill="FFFFFF"/>
              </w:rPr>
              <w:t>oney</w:t>
            </w:r>
          </w:p>
        </w:tc>
      </w:tr>
    </w:tbl>
    <w:p w:rsidR="00F229AA" w:rsidRDefault="00F229AA" w:rsidP="0081135C"/>
    <w:sectPr w:rsidR="00F2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A"/>
    <w:rsid w:val="00493F3D"/>
    <w:rsid w:val="005A3B37"/>
    <w:rsid w:val="0081135C"/>
    <w:rsid w:val="00975E82"/>
    <w:rsid w:val="00BA7B42"/>
    <w:rsid w:val="00C40166"/>
    <w:rsid w:val="00F229AA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8581"/>
  <w15:chartTrackingRefBased/>
  <w15:docId w15:val="{27C59877-9EE0-4830-B21B-80B9410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8ED"/>
    <w:rPr>
      <w:color w:val="0000FF"/>
      <w:u w:val="single"/>
    </w:rPr>
  </w:style>
  <w:style w:type="table" w:styleId="TableGrid">
    <w:name w:val="Table Grid"/>
    <w:basedOn w:val="TableNormal"/>
    <w:uiPriority w:val="39"/>
    <w:rsid w:val="00F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_sen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ead_and_neck" TargetMode="External"/><Relationship Id="rId12" Type="http://schemas.openxmlformats.org/officeDocument/2006/relationships/hyperlink" Target="https://en.wikipedia.org/wiki/He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rainstem" TargetMode="External"/><Relationship Id="rId11" Type="http://schemas.openxmlformats.org/officeDocument/2006/relationships/hyperlink" Target="https://en.wikipedia.org/wiki/Olfaction" TargetMode="External"/><Relationship Id="rId5" Type="http://schemas.openxmlformats.org/officeDocument/2006/relationships/hyperlink" Target="https://en.wikipedia.org/wiki/Brain" TargetMode="External"/><Relationship Id="rId10" Type="http://schemas.openxmlformats.org/officeDocument/2006/relationships/hyperlink" Target="https://en.wikipedia.org/wiki/Taste" TargetMode="External"/><Relationship Id="rId4" Type="http://schemas.openxmlformats.org/officeDocument/2006/relationships/hyperlink" Target="https://en.wikipedia.org/wiki/Nerve" TargetMode="External"/><Relationship Id="rId9" Type="http://schemas.openxmlformats.org/officeDocument/2006/relationships/hyperlink" Target="https://en.wikipedia.org/wiki/Visual_percep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4</cp:revision>
  <dcterms:created xsi:type="dcterms:W3CDTF">2020-02-24T22:39:00Z</dcterms:created>
  <dcterms:modified xsi:type="dcterms:W3CDTF">2020-02-24T23:14:00Z</dcterms:modified>
</cp:coreProperties>
</file>