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D0A" w:rsidRDefault="00737F48" w:rsidP="00737F48">
      <w:pPr>
        <w:jc w:val="center"/>
        <w:rPr>
          <w:rFonts w:ascii="Arial" w:hAnsi="Arial" w:cs="Arial"/>
          <w:sz w:val="28"/>
          <w:szCs w:val="28"/>
        </w:rPr>
      </w:pPr>
      <w:r w:rsidRPr="00737F48">
        <w:rPr>
          <w:rFonts w:ascii="Arial" w:hAnsi="Arial" w:cs="Arial"/>
          <w:sz w:val="28"/>
          <w:szCs w:val="28"/>
        </w:rPr>
        <w:t>TERMS</w:t>
      </w:r>
    </w:p>
    <w:tbl>
      <w:tblPr>
        <w:tblStyle w:val="TableGrid"/>
        <w:tblW w:w="0" w:type="auto"/>
        <w:tblLook w:val="04A0" w:firstRow="1" w:lastRow="0" w:firstColumn="1" w:lastColumn="0" w:noHBand="0" w:noVBand="1"/>
      </w:tblPr>
      <w:tblGrid>
        <w:gridCol w:w="4675"/>
        <w:gridCol w:w="4675"/>
      </w:tblGrid>
      <w:tr w:rsidR="00737F48" w:rsidTr="00737F48">
        <w:tc>
          <w:tcPr>
            <w:tcW w:w="4675" w:type="dxa"/>
          </w:tcPr>
          <w:p w:rsidR="00737F48" w:rsidRDefault="00737F48" w:rsidP="00737F48">
            <w:pPr>
              <w:rPr>
                <w:rFonts w:ascii="Arial" w:hAnsi="Arial" w:cs="Arial"/>
                <w:sz w:val="24"/>
                <w:szCs w:val="24"/>
              </w:rPr>
            </w:pPr>
            <w:r>
              <w:rPr>
                <w:rFonts w:ascii="Arial" w:hAnsi="Arial" w:cs="Arial"/>
                <w:sz w:val="24"/>
                <w:szCs w:val="24"/>
              </w:rPr>
              <w:t>Efferent</w:t>
            </w:r>
          </w:p>
        </w:tc>
        <w:tc>
          <w:tcPr>
            <w:tcW w:w="4675" w:type="dxa"/>
          </w:tcPr>
          <w:p w:rsidR="00737F48" w:rsidRDefault="00737F48" w:rsidP="00737F48">
            <w:pPr>
              <w:rPr>
                <w:rFonts w:ascii="Arial" w:hAnsi="Arial" w:cs="Arial"/>
                <w:sz w:val="24"/>
                <w:szCs w:val="24"/>
              </w:rPr>
            </w:pPr>
            <w:r>
              <w:rPr>
                <w:rFonts w:ascii="Arial" w:hAnsi="Arial" w:cs="Arial"/>
                <w:sz w:val="24"/>
                <w:szCs w:val="24"/>
              </w:rPr>
              <w:t>Afferent</w:t>
            </w:r>
          </w:p>
        </w:tc>
      </w:tr>
      <w:tr w:rsidR="00737F48" w:rsidTr="00737F48">
        <w:tc>
          <w:tcPr>
            <w:tcW w:w="4675" w:type="dxa"/>
          </w:tcPr>
          <w:p w:rsidR="00737F48" w:rsidRDefault="008C08D1" w:rsidP="00737F48">
            <w:pPr>
              <w:rPr>
                <w:rFonts w:ascii="Arial" w:hAnsi="Arial" w:cs="Arial"/>
                <w:sz w:val="24"/>
                <w:szCs w:val="24"/>
              </w:rPr>
            </w:pPr>
            <w:r w:rsidRPr="008C08D1">
              <w:rPr>
                <w:rFonts w:ascii="Arial" w:hAnsi="Arial" w:cs="Arial"/>
                <w:b/>
                <w:color w:val="222222"/>
                <w:shd w:val="clear" w:color="auto" w:fill="FFFFFF"/>
              </w:rPr>
              <w:t>E</w:t>
            </w:r>
            <w:r>
              <w:rPr>
                <w:rFonts w:ascii="Arial" w:hAnsi="Arial" w:cs="Arial"/>
                <w:b/>
                <w:bCs/>
                <w:color w:val="222222"/>
                <w:shd w:val="clear" w:color="auto" w:fill="FFFFFF"/>
              </w:rPr>
              <w:t>fferent</w:t>
            </w:r>
            <w:r>
              <w:rPr>
                <w:rFonts w:ascii="Arial" w:hAnsi="Arial" w:cs="Arial"/>
                <w:color w:val="222222"/>
                <w:shd w:val="clear" w:color="auto" w:fill="FFFFFF"/>
              </w:rPr>
              <w:t> neurons are motor neurons that carry neural impulses away from the central nervous systme and towards muscles to cause movement.</w:t>
            </w:r>
          </w:p>
        </w:tc>
        <w:tc>
          <w:tcPr>
            <w:tcW w:w="4675" w:type="dxa"/>
          </w:tcPr>
          <w:p w:rsidR="00737F48" w:rsidRDefault="008C08D1" w:rsidP="00737F48">
            <w:pPr>
              <w:rPr>
                <w:rFonts w:ascii="Arial" w:hAnsi="Arial" w:cs="Arial"/>
                <w:sz w:val="24"/>
                <w:szCs w:val="24"/>
              </w:rPr>
            </w:pPr>
            <w:r>
              <w:rPr>
                <w:rFonts w:ascii="Arial" w:hAnsi="Arial" w:cs="Arial"/>
                <w:b/>
                <w:bCs/>
                <w:color w:val="222222"/>
                <w:shd w:val="clear" w:color="auto" w:fill="FFFFFF"/>
              </w:rPr>
              <w:t>Afferent</w:t>
            </w:r>
            <w:r>
              <w:rPr>
                <w:rFonts w:ascii="Arial" w:hAnsi="Arial" w:cs="Arial"/>
                <w:color w:val="222222"/>
                <w:shd w:val="clear" w:color="auto" w:fill="FFFFFF"/>
              </w:rPr>
              <w:t> neurons are sensory neurons that carry nerve impulses from sensory stimuli towards the central nervous system and brain,</w:t>
            </w:r>
          </w:p>
        </w:tc>
      </w:tr>
    </w:tbl>
    <w:p w:rsidR="00737F48" w:rsidRDefault="00737F48" w:rsidP="00737F48">
      <w:pPr>
        <w:rPr>
          <w:rFonts w:ascii="Arial" w:hAnsi="Arial" w:cs="Arial"/>
          <w:sz w:val="24"/>
          <w:szCs w:val="24"/>
        </w:rPr>
      </w:pPr>
    </w:p>
    <w:tbl>
      <w:tblPr>
        <w:tblStyle w:val="TableGrid"/>
        <w:tblW w:w="0" w:type="auto"/>
        <w:tblLook w:val="04A0" w:firstRow="1" w:lastRow="0" w:firstColumn="1" w:lastColumn="0" w:noHBand="0" w:noVBand="1"/>
      </w:tblPr>
      <w:tblGrid>
        <w:gridCol w:w="3419"/>
        <w:gridCol w:w="2150"/>
        <w:gridCol w:w="2452"/>
        <w:gridCol w:w="1329"/>
      </w:tblGrid>
      <w:tr w:rsidR="00894A5C" w:rsidTr="00894A5C">
        <w:tc>
          <w:tcPr>
            <w:tcW w:w="3415" w:type="dxa"/>
          </w:tcPr>
          <w:p w:rsidR="00894A5C" w:rsidRPr="00894A5C" w:rsidRDefault="00894A5C" w:rsidP="00894A5C">
            <w:pPr>
              <w:rPr>
                <w:rFonts w:ascii="Arial" w:hAnsi="Arial" w:cs="Arial"/>
              </w:rPr>
            </w:pPr>
            <w:r w:rsidRPr="00894A5C">
              <w:rPr>
                <w:rFonts w:ascii="Arial" w:hAnsi="Arial" w:cs="Arial"/>
              </w:rPr>
              <w:t>Prions</w:t>
            </w:r>
          </w:p>
        </w:tc>
        <w:tc>
          <w:tcPr>
            <w:tcW w:w="2256" w:type="dxa"/>
          </w:tcPr>
          <w:p w:rsidR="00894A5C" w:rsidRDefault="00894A5C" w:rsidP="00894A5C">
            <w:pPr>
              <w:rPr>
                <w:rFonts w:ascii="Arial" w:hAnsi="Arial" w:cs="Arial"/>
                <w:sz w:val="24"/>
                <w:szCs w:val="24"/>
              </w:rPr>
            </w:pPr>
            <w:r>
              <w:rPr>
                <w:rFonts w:ascii="Arial" w:hAnsi="Arial" w:cs="Arial"/>
                <w:sz w:val="24"/>
                <w:szCs w:val="24"/>
              </w:rPr>
              <w:t>Prion Disease</w:t>
            </w:r>
          </w:p>
        </w:tc>
        <w:tc>
          <w:tcPr>
            <w:tcW w:w="2384" w:type="dxa"/>
          </w:tcPr>
          <w:p w:rsidR="00894A5C" w:rsidRDefault="00894A5C" w:rsidP="00894A5C">
            <w:pPr>
              <w:rPr>
                <w:rFonts w:ascii="Arial" w:hAnsi="Arial" w:cs="Arial"/>
                <w:sz w:val="24"/>
                <w:szCs w:val="24"/>
              </w:rPr>
            </w:pPr>
            <w:r>
              <w:rPr>
                <w:rFonts w:ascii="Arial" w:hAnsi="Arial" w:cs="Arial"/>
                <w:sz w:val="24"/>
                <w:szCs w:val="24"/>
              </w:rPr>
              <w:t>Mad Cow Disease</w:t>
            </w:r>
          </w:p>
        </w:tc>
        <w:tc>
          <w:tcPr>
            <w:tcW w:w="1295" w:type="dxa"/>
          </w:tcPr>
          <w:p w:rsidR="00894A5C" w:rsidRDefault="00894A5C" w:rsidP="00894A5C">
            <w:pPr>
              <w:rPr>
                <w:rFonts w:ascii="Arial" w:hAnsi="Arial" w:cs="Arial"/>
                <w:sz w:val="24"/>
                <w:szCs w:val="24"/>
              </w:rPr>
            </w:pPr>
            <w:r>
              <w:rPr>
                <w:rFonts w:ascii="Arial" w:hAnsi="Arial" w:cs="Arial"/>
                <w:sz w:val="24"/>
                <w:szCs w:val="24"/>
              </w:rPr>
              <w:t>Tay Sachs Disease</w:t>
            </w:r>
          </w:p>
        </w:tc>
      </w:tr>
      <w:tr w:rsidR="00894A5C" w:rsidTr="00894A5C">
        <w:tc>
          <w:tcPr>
            <w:tcW w:w="3415" w:type="dxa"/>
          </w:tcPr>
          <w:p w:rsidR="00894A5C" w:rsidRDefault="00894A5C" w:rsidP="00894A5C">
            <w:pPr>
              <w:rPr>
                <w:rFonts w:ascii="Arial" w:hAnsi="Arial" w:cs="Arial"/>
              </w:rPr>
            </w:pPr>
            <w:r w:rsidRPr="00894A5C">
              <w:rPr>
                <w:rFonts w:ascii="Arial" w:hAnsi="Arial" w:cs="Arial"/>
              </w:rPr>
              <w:t>Prions are misfolded proteins with the ability to transmit their misfolded shape onto normal variants of the same protein. They characterize several fatal and transmissible neurodegenerative diseases in humans and many other animals.</w:t>
            </w:r>
          </w:p>
          <w:p w:rsidR="00894A5C" w:rsidRPr="00894A5C" w:rsidRDefault="00894A5C" w:rsidP="00894A5C">
            <w:pPr>
              <w:jc w:val="center"/>
              <w:rPr>
                <w:rFonts w:ascii="Arial" w:hAnsi="Arial" w:cs="Arial"/>
              </w:rPr>
            </w:pPr>
            <w:r>
              <w:rPr>
                <w:noProof/>
              </w:rPr>
              <w:drawing>
                <wp:inline distT="0" distB="0" distL="0" distR="0" wp14:anchorId="02815493" wp14:editId="2A0A2493">
                  <wp:extent cx="2055251" cy="1543050"/>
                  <wp:effectExtent l="0" t="0" r="2540" b="0"/>
                  <wp:docPr id="4" name="Picture 4" descr="Image result for prions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ions biolog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15424" cy="1588227"/>
                          </a:xfrm>
                          <a:prstGeom prst="rect">
                            <a:avLst/>
                          </a:prstGeom>
                          <a:noFill/>
                          <a:ln>
                            <a:noFill/>
                          </a:ln>
                        </pic:spPr>
                      </pic:pic>
                    </a:graphicData>
                  </a:graphic>
                </wp:inline>
              </w:drawing>
            </w:r>
          </w:p>
        </w:tc>
        <w:tc>
          <w:tcPr>
            <w:tcW w:w="2256" w:type="dxa"/>
          </w:tcPr>
          <w:p w:rsidR="00894A5C" w:rsidRPr="00894A5C" w:rsidRDefault="00894A5C" w:rsidP="00894A5C">
            <w:pPr>
              <w:rPr>
                <w:rFonts w:ascii="Arial" w:hAnsi="Arial" w:cs="Arial"/>
                <w:color w:val="222222"/>
                <w:sz w:val="20"/>
                <w:szCs w:val="20"/>
                <w:shd w:val="clear" w:color="auto" w:fill="FFFFFF"/>
              </w:rPr>
            </w:pPr>
            <w:r>
              <w:rPr>
                <w:rFonts w:ascii="Arial" w:hAnsi="Arial" w:cs="Arial"/>
                <w:color w:val="222222"/>
                <w:shd w:val="clear" w:color="auto" w:fill="FFFFFF"/>
              </w:rPr>
              <w:t>A </w:t>
            </w:r>
            <w:r>
              <w:rPr>
                <w:rFonts w:ascii="Arial" w:hAnsi="Arial" w:cs="Arial"/>
                <w:b/>
                <w:bCs/>
                <w:color w:val="222222"/>
                <w:shd w:val="clear" w:color="auto" w:fill="FFFFFF"/>
              </w:rPr>
              <w:t>prion</w:t>
            </w:r>
            <w:r>
              <w:rPr>
                <w:rFonts w:ascii="Arial" w:hAnsi="Arial" w:cs="Arial"/>
                <w:color w:val="222222"/>
                <w:shd w:val="clear" w:color="auto" w:fill="FFFFFF"/>
              </w:rPr>
              <w:t> is a type of protein that can trigger normal proteins in the brain to fold abnormally. </w:t>
            </w:r>
            <w:r>
              <w:rPr>
                <w:rFonts w:ascii="Arial" w:hAnsi="Arial" w:cs="Arial"/>
                <w:b/>
                <w:bCs/>
                <w:color w:val="222222"/>
                <w:shd w:val="clear" w:color="auto" w:fill="FFFFFF"/>
              </w:rPr>
              <w:t>Prion diseases</w:t>
            </w:r>
            <w:r>
              <w:rPr>
                <w:rFonts w:ascii="Arial" w:hAnsi="Arial" w:cs="Arial"/>
                <w:color w:val="222222"/>
                <w:shd w:val="clear" w:color="auto" w:fill="FFFFFF"/>
              </w:rPr>
              <w:t> can affect both humans and animals and are sometimes spread to humans by infected meat products. The most common form of </w:t>
            </w:r>
            <w:r>
              <w:rPr>
                <w:rFonts w:ascii="Arial" w:hAnsi="Arial" w:cs="Arial"/>
                <w:b/>
                <w:bCs/>
                <w:color w:val="222222"/>
                <w:shd w:val="clear" w:color="auto" w:fill="FFFFFF"/>
              </w:rPr>
              <w:t>prion disease</w:t>
            </w:r>
            <w:r>
              <w:rPr>
                <w:rFonts w:ascii="Arial" w:hAnsi="Arial" w:cs="Arial"/>
                <w:color w:val="222222"/>
                <w:shd w:val="clear" w:color="auto" w:fill="FFFFFF"/>
              </w:rPr>
              <w:t xml:space="preserve"> that affects humans is </w:t>
            </w:r>
            <w:r w:rsidRPr="00894A5C">
              <w:rPr>
                <w:rFonts w:ascii="Arial" w:hAnsi="Arial" w:cs="Arial"/>
                <w:color w:val="222222"/>
                <w:sz w:val="20"/>
                <w:szCs w:val="20"/>
                <w:shd w:val="clear" w:color="auto" w:fill="FFFFFF"/>
              </w:rPr>
              <w:t>Creutzfeldt-Jakob </w:t>
            </w:r>
            <w:r w:rsidRPr="00894A5C">
              <w:rPr>
                <w:rFonts w:ascii="Arial" w:hAnsi="Arial" w:cs="Arial"/>
                <w:b/>
                <w:bCs/>
                <w:color w:val="222222"/>
                <w:sz w:val="20"/>
                <w:szCs w:val="20"/>
                <w:shd w:val="clear" w:color="auto" w:fill="FFFFFF"/>
              </w:rPr>
              <w:t>disease</w:t>
            </w:r>
            <w:r w:rsidRPr="00894A5C">
              <w:rPr>
                <w:rFonts w:ascii="Arial" w:hAnsi="Arial" w:cs="Arial"/>
                <w:color w:val="222222"/>
                <w:sz w:val="20"/>
                <w:szCs w:val="20"/>
                <w:shd w:val="clear" w:color="auto" w:fill="FFFFFF"/>
              </w:rPr>
              <w:t> (CJD).</w:t>
            </w:r>
          </w:p>
          <w:p w:rsidR="00894A5C" w:rsidRPr="00894A5C" w:rsidRDefault="00894A5C" w:rsidP="00894A5C">
            <w:pPr>
              <w:shd w:val="clear" w:color="auto" w:fill="FFFFFF"/>
              <w:rPr>
                <w:rFonts w:ascii="Arial" w:eastAsia="Times New Roman" w:hAnsi="Arial" w:cs="Arial"/>
                <w:sz w:val="20"/>
                <w:szCs w:val="20"/>
              </w:rPr>
            </w:pPr>
            <w:r w:rsidRPr="00894A5C">
              <w:rPr>
                <w:rFonts w:ascii="Arial" w:eastAsia="Times New Roman" w:hAnsi="Arial" w:cs="Arial"/>
                <w:sz w:val="20"/>
                <w:szCs w:val="20"/>
              </w:rPr>
              <w:t>Fewer than 1,000 US cases per year</w:t>
            </w:r>
          </w:p>
          <w:p w:rsidR="00894A5C" w:rsidRPr="00894A5C" w:rsidRDefault="00894A5C" w:rsidP="00894A5C">
            <w:pPr>
              <w:shd w:val="clear" w:color="auto" w:fill="FFFFFF"/>
              <w:rPr>
                <w:rFonts w:ascii="Arial" w:eastAsia="Times New Roman" w:hAnsi="Arial" w:cs="Arial"/>
                <w:sz w:val="20"/>
                <w:szCs w:val="20"/>
              </w:rPr>
            </w:pPr>
            <w:r w:rsidRPr="00894A5C">
              <w:rPr>
                <w:rFonts w:ascii="Arial" w:eastAsia="Times New Roman" w:hAnsi="Arial" w:cs="Arial"/>
                <w:sz w:val="20"/>
                <w:szCs w:val="20"/>
              </w:rPr>
              <w:t>Treatment can help, but this condition can't be cured</w:t>
            </w:r>
          </w:p>
          <w:p w:rsidR="00894A5C" w:rsidRPr="00894A5C" w:rsidRDefault="00894A5C" w:rsidP="00894A5C">
            <w:pPr>
              <w:shd w:val="clear" w:color="auto" w:fill="FFFFFF"/>
              <w:rPr>
                <w:rFonts w:ascii="Arial" w:eastAsia="Times New Roman" w:hAnsi="Arial" w:cs="Arial"/>
                <w:sz w:val="20"/>
                <w:szCs w:val="20"/>
              </w:rPr>
            </w:pPr>
            <w:r w:rsidRPr="00894A5C">
              <w:rPr>
                <w:rFonts w:ascii="Arial" w:eastAsia="Times New Roman" w:hAnsi="Arial" w:cs="Arial"/>
                <w:sz w:val="20"/>
                <w:szCs w:val="20"/>
              </w:rPr>
              <w:t>Requires a medical diagnosis</w:t>
            </w:r>
          </w:p>
          <w:p w:rsidR="00894A5C" w:rsidRPr="00894A5C" w:rsidRDefault="00894A5C" w:rsidP="00894A5C">
            <w:pPr>
              <w:shd w:val="clear" w:color="auto" w:fill="FFFFFF"/>
              <w:rPr>
                <w:rFonts w:ascii="Arial" w:eastAsia="Times New Roman" w:hAnsi="Arial" w:cs="Arial"/>
                <w:sz w:val="20"/>
                <w:szCs w:val="20"/>
              </w:rPr>
            </w:pPr>
            <w:r w:rsidRPr="00894A5C">
              <w:rPr>
                <w:rFonts w:ascii="Arial" w:eastAsia="Times New Roman" w:hAnsi="Arial" w:cs="Arial"/>
                <w:sz w:val="20"/>
                <w:szCs w:val="20"/>
              </w:rPr>
              <w:t>Lab tests or imaging always required</w:t>
            </w:r>
          </w:p>
          <w:p w:rsidR="00894A5C" w:rsidRPr="00894A5C" w:rsidRDefault="00894A5C" w:rsidP="00894A5C">
            <w:pPr>
              <w:shd w:val="clear" w:color="auto" w:fill="FFFFFF"/>
              <w:rPr>
                <w:rFonts w:ascii="Arial" w:eastAsia="Times New Roman" w:hAnsi="Arial" w:cs="Arial"/>
                <w:sz w:val="20"/>
                <w:szCs w:val="20"/>
              </w:rPr>
            </w:pPr>
            <w:r w:rsidRPr="00894A5C">
              <w:rPr>
                <w:rFonts w:ascii="Arial" w:eastAsia="Times New Roman" w:hAnsi="Arial" w:cs="Arial"/>
                <w:sz w:val="20"/>
                <w:szCs w:val="20"/>
              </w:rPr>
              <w:t>Chronic: can last for years or be lifelong</w:t>
            </w:r>
          </w:p>
          <w:p w:rsidR="00894A5C" w:rsidRPr="00894A5C" w:rsidRDefault="00894A5C" w:rsidP="00894A5C">
            <w:pPr>
              <w:shd w:val="clear" w:color="auto" w:fill="FFFFFF"/>
              <w:rPr>
                <w:rFonts w:ascii="Arial" w:eastAsia="Times New Roman" w:hAnsi="Arial" w:cs="Arial"/>
                <w:sz w:val="20"/>
                <w:szCs w:val="20"/>
              </w:rPr>
            </w:pPr>
            <w:r w:rsidRPr="00894A5C">
              <w:rPr>
                <w:rFonts w:ascii="Arial" w:eastAsia="Times New Roman" w:hAnsi="Arial" w:cs="Arial"/>
                <w:sz w:val="20"/>
                <w:szCs w:val="20"/>
              </w:rPr>
              <w:t xml:space="preserve">Creutzfeldt-Jakob disease may occur spontaneously, be inherited, or be transmitted by contact with infected tissue, such as during a transplant or </w:t>
            </w:r>
            <w:r w:rsidRPr="00894A5C">
              <w:rPr>
                <w:rFonts w:ascii="Arial" w:eastAsia="Times New Roman" w:hAnsi="Arial" w:cs="Arial"/>
                <w:sz w:val="20"/>
                <w:szCs w:val="20"/>
              </w:rPr>
              <w:lastRenderedPageBreak/>
              <w:t>from eating contaminated meat.</w:t>
            </w:r>
          </w:p>
          <w:p w:rsidR="00894A5C" w:rsidRPr="00894A5C" w:rsidRDefault="00894A5C" w:rsidP="00894A5C">
            <w:pPr>
              <w:shd w:val="clear" w:color="auto" w:fill="FFFFFF"/>
              <w:rPr>
                <w:rFonts w:ascii="Arial" w:eastAsia="Times New Roman" w:hAnsi="Arial" w:cs="Arial"/>
                <w:sz w:val="20"/>
                <w:szCs w:val="20"/>
              </w:rPr>
            </w:pPr>
            <w:r w:rsidRPr="00894A5C">
              <w:rPr>
                <w:rFonts w:ascii="Arial" w:eastAsia="Times New Roman" w:hAnsi="Arial" w:cs="Arial"/>
                <w:sz w:val="20"/>
                <w:szCs w:val="20"/>
              </w:rPr>
              <w:t>The condition causes personality changes, anxiety, depression, and memory loss, usually within a few months. Many people lapse into coma.</w:t>
            </w:r>
          </w:p>
          <w:p w:rsidR="00894A5C" w:rsidRPr="00894A5C" w:rsidRDefault="00894A5C" w:rsidP="00894A5C">
            <w:pPr>
              <w:shd w:val="clear" w:color="auto" w:fill="FFFFFF"/>
              <w:rPr>
                <w:rFonts w:ascii="Arial" w:eastAsia="Times New Roman" w:hAnsi="Arial" w:cs="Arial"/>
                <w:sz w:val="20"/>
                <w:szCs w:val="20"/>
              </w:rPr>
            </w:pPr>
            <w:r w:rsidRPr="00894A5C">
              <w:rPr>
                <w:rFonts w:ascii="Arial" w:eastAsia="Times New Roman" w:hAnsi="Arial" w:cs="Arial"/>
                <w:sz w:val="20"/>
                <w:szCs w:val="20"/>
              </w:rPr>
              <w:t>Because no effective treatment exists, the focus is on alleviating pain and relieving symptoms.</w:t>
            </w:r>
          </w:p>
          <w:p w:rsidR="00894A5C" w:rsidRDefault="00894A5C" w:rsidP="00894A5C">
            <w:pPr>
              <w:rPr>
                <w:rFonts w:ascii="Arial" w:hAnsi="Arial" w:cs="Arial"/>
                <w:sz w:val="24"/>
                <w:szCs w:val="24"/>
              </w:rPr>
            </w:pPr>
          </w:p>
        </w:tc>
        <w:tc>
          <w:tcPr>
            <w:tcW w:w="2384" w:type="dxa"/>
          </w:tcPr>
          <w:p w:rsidR="00894A5C" w:rsidRDefault="00894A5C" w:rsidP="00894A5C">
            <w:pPr>
              <w:rPr>
                <w:rFonts w:ascii="Arial" w:hAnsi="Arial" w:cs="Arial"/>
                <w:sz w:val="24"/>
                <w:szCs w:val="24"/>
              </w:rPr>
            </w:pPr>
            <w:r>
              <w:rPr>
                <w:rFonts w:ascii="Arial" w:hAnsi="Arial" w:cs="Arial"/>
                <w:b/>
                <w:bCs/>
                <w:color w:val="222222"/>
                <w:shd w:val="clear" w:color="auto" w:fill="FFFFFF"/>
              </w:rPr>
              <w:lastRenderedPageBreak/>
              <w:t>Mad cow disease</w:t>
            </w:r>
            <w:r>
              <w:rPr>
                <w:rFonts w:ascii="Arial" w:hAnsi="Arial" w:cs="Arial"/>
                <w:color w:val="222222"/>
                <w:shd w:val="clear" w:color="auto" w:fill="FFFFFF"/>
              </w:rPr>
              <w:t>, or bovine spongiform encephalopathy (BSE), is a </w:t>
            </w:r>
            <w:r>
              <w:rPr>
                <w:rFonts w:ascii="Arial" w:hAnsi="Arial" w:cs="Arial"/>
                <w:b/>
                <w:bCs/>
                <w:color w:val="222222"/>
                <w:shd w:val="clear" w:color="auto" w:fill="FFFFFF"/>
              </w:rPr>
              <w:t>disease</w:t>
            </w:r>
            <w:r>
              <w:rPr>
                <w:rFonts w:ascii="Arial" w:hAnsi="Arial" w:cs="Arial"/>
                <w:color w:val="222222"/>
                <w:shd w:val="clear" w:color="auto" w:fill="FFFFFF"/>
              </w:rPr>
              <w:t> that was first found in </w:t>
            </w:r>
            <w:r>
              <w:rPr>
                <w:rFonts w:ascii="Arial" w:hAnsi="Arial" w:cs="Arial"/>
                <w:b/>
                <w:bCs/>
                <w:color w:val="222222"/>
                <w:shd w:val="clear" w:color="auto" w:fill="FFFFFF"/>
              </w:rPr>
              <w:t>cattle</w:t>
            </w:r>
            <w:r>
              <w:rPr>
                <w:rFonts w:ascii="Arial" w:hAnsi="Arial" w:cs="Arial"/>
                <w:color w:val="222222"/>
                <w:shd w:val="clear" w:color="auto" w:fill="FFFFFF"/>
              </w:rPr>
              <w:t>. It's related to a </w:t>
            </w:r>
            <w:r>
              <w:rPr>
                <w:rFonts w:ascii="Arial" w:hAnsi="Arial" w:cs="Arial"/>
                <w:b/>
                <w:bCs/>
                <w:color w:val="222222"/>
                <w:shd w:val="clear" w:color="auto" w:fill="FFFFFF"/>
              </w:rPr>
              <w:t>disease</w:t>
            </w:r>
            <w:r>
              <w:rPr>
                <w:rFonts w:ascii="Arial" w:hAnsi="Arial" w:cs="Arial"/>
                <w:color w:val="222222"/>
                <w:shd w:val="clear" w:color="auto" w:fill="FFFFFF"/>
              </w:rPr>
              <w:t> in humans called variant Creutzfeldt-Jakob </w:t>
            </w:r>
            <w:r>
              <w:rPr>
                <w:rFonts w:ascii="Arial" w:hAnsi="Arial" w:cs="Arial"/>
                <w:b/>
                <w:bCs/>
                <w:color w:val="222222"/>
                <w:shd w:val="clear" w:color="auto" w:fill="FFFFFF"/>
              </w:rPr>
              <w:t>disease</w:t>
            </w:r>
            <w:r>
              <w:rPr>
                <w:rFonts w:ascii="Arial" w:hAnsi="Arial" w:cs="Arial"/>
                <w:color w:val="222222"/>
                <w:shd w:val="clear" w:color="auto" w:fill="FFFFFF"/>
              </w:rPr>
              <w:t> (vCJD). Both disorders are universally fatal brain </w:t>
            </w:r>
            <w:r>
              <w:rPr>
                <w:rFonts w:ascii="Arial" w:hAnsi="Arial" w:cs="Arial"/>
                <w:b/>
                <w:bCs/>
                <w:color w:val="222222"/>
                <w:shd w:val="clear" w:color="auto" w:fill="FFFFFF"/>
              </w:rPr>
              <w:t>diseases</w:t>
            </w:r>
            <w:r>
              <w:rPr>
                <w:rFonts w:ascii="Arial" w:hAnsi="Arial" w:cs="Arial"/>
                <w:color w:val="222222"/>
                <w:shd w:val="clear" w:color="auto" w:fill="FFFFFF"/>
              </w:rPr>
              <w:t> caused by a prion.</w:t>
            </w:r>
          </w:p>
        </w:tc>
        <w:tc>
          <w:tcPr>
            <w:tcW w:w="1295" w:type="dxa"/>
          </w:tcPr>
          <w:p w:rsidR="00894A5C" w:rsidRDefault="00894A5C" w:rsidP="00894A5C">
            <w:pPr>
              <w:rPr>
                <w:rFonts w:ascii="Arial" w:hAnsi="Arial" w:cs="Arial"/>
                <w:sz w:val="24"/>
                <w:szCs w:val="24"/>
              </w:rPr>
            </w:pPr>
            <w:r>
              <w:rPr>
                <w:rFonts w:ascii="Arial" w:hAnsi="Arial" w:cs="Arial"/>
                <w:color w:val="222222"/>
                <w:shd w:val="clear" w:color="auto" w:fill="FFFFFF"/>
              </w:rPr>
              <w:t>an inherited metabolic disorder in which certain lipids accumulate in the brain, causing spasticity and death in childhood.</w:t>
            </w:r>
          </w:p>
        </w:tc>
      </w:tr>
    </w:tbl>
    <w:p w:rsidR="00737F48" w:rsidRDefault="00737F48" w:rsidP="00737F48">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737F48" w:rsidTr="00737F48">
        <w:tc>
          <w:tcPr>
            <w:tcW w:w="4675" w:type="dxa"/>
          </w:tcPr>
          <w:p w:rsidR="00737F48" w:rsidRDefault="00737F48" w:rsidP="00737F48">
            <w:pPr>
              <w:rPr>
                <w:rFonts w:ascii="Arial" w:hAnsi="Arial" w:cs="Arial"/>
                <w:sz w:val="24"/>
                <w:szCs w:val="24"/>
              </w:rPr>
            </w:pPr>
            <w:r>
              <w:rPr>
                <w:rFonts w:ascii="Arial" w:hAnsi="Arial" w:cs="Arial"/>
                <w:sz w:val="24"/>
                <w:szCs w:val="24"/>
              </w:rPr>
              <w:t>Grey Matter</w:t>
            </w:r>
          </w:p>
        </w:tc>
        <w:tc>
          <w:tcPr>
            <w:tcW w:w="4675" w:type="dxa"/>
          </w:tcPr>
          <w:p w:rsidR="00737F48" w:rsidRDefault="00737F48" w:rsidP="00737F48">
            <w:pPr>
              <w:rPr>
                <w:rFonts w:ascii="Arial" w:hAnsi="Arial" w:cs="Arial"/>
                <w:sz w:val="24"/>
                <w:szCs w:val="24"/>
              </w:rPr>
            </w:pPr>
            <w:r>
              <w:rPr>
                <w:rFonts w:ascii="Arial" w:hAnsi="Arial" w:cs="Arial"/>
                <w:sz w:val="24"/>
                <w:szCs w:val="24"/>
              </w:rPr>
              <w:t>White Matter</w:t>
            </w:r>
          </w:p>
        </w:tc>
      </w:tr>
      <w:tr w:rsidR="00737F48" w:rsidTr="00737F48">
        <w:tc>
          <w:tcPr>
            <w:tcW w:w="4675" w:type="dxa"/>
          </w:tcPr>
          <w:p w:rsidR="00737F48" w:rsidRDefault="008C08D1" w:rsidP="008C08D1">
            <w:pPr>
              <w:rPr>
                <w:rFonts w:ascii="Arial" w:hAnsi="Arial" w:cs="Arial"/>
                <w:sz w:val="24"/>
                <w:szCs w:val="24"/>
              </w:rPr>
            </w:pPr>
            <w:r>
              <w:rPr>
                <w:rFonts w:ascii="Arial" w:hAnsi="Arial" w:cs="Arial"/>
                <w:b/>
                <w:bCs/>
                <w:color w:val="222222"/>
                <w:shd w:val="clear" w:color="auto" w:fill="FFFFFF"/>
              </w:rPr>
              <w:t>G</w:t>
            </w:r>
            <w:r>
              <w:rPr>
                <w:rFonts w:ascii="Arial" w:hAnsi="Arial" w:cs="Arial"/>
                <w:b/>
                <w:bCs/>
                <w:color w:val="222222"/>
                <w:shd w:val="clear" w:color="auto" w:fill="FFFFFF"/>
              </w:rPr>
              <w:t>rey matter</w:t>
            </w:r>
            <w:r>
              <w:rPr>
                <w:rFonts w:ascii="Arial" w:hAnsi="Arial" w:cs="Arial"/>
                <w:color w:val="222222"/>
                <w:shd w:val="clear" w:color="auto" w:fill="FFFFFF"/>
              </w:rPr>
              <w:t> is distinguished from </w:t>
            </w:r>
            <w:r>
              <w:rPr>
                <w:rFonts w:ascii="Arial" w:hAnsi="Arial" w:cs="Arial"/>
                <w:b/>
                <w:bCs/>
                <w:color w:val="222222"/>
                <w:shd w:val="clear" w:color="auto" w:fill="FFFFFF"/>
              </w:rPr>
              <w:t>white matter</w:t>
            </w:r>
            <w:r>
              <w:rPr>
                <w:rFonts w:ascii="Arial" w:hAnsi="Arial" w:cs="Arial"/>
                <w:color w:val="222222"/>
                <w:shd w:val="clear" w:color="auto" w:fill="FFFFFF"/>
              </w:rPr>
              <w:t> in that it contains numerous cell bodies and r</w:t>
            </w:r>
            <w:r>
              <w:rPr>
                <w:rFonts w:ascii="Arial" w:hAnsi="Arial" w:cs="Arial"/>
                <w:color w:val="222222"/>
                <w:shd w:val="clear" w:color="auto" w:fill="FFFFFF"/>
              </w:rPr>
              <w:t>elatively few myelinated axons.</w:t>
            </w:r>
          </w:p>
        </w:tc>
        <w:tc>
          <w:tcPr>
            <w:tcW w:w="4675" w:type="dxa"/>
          </w:tcPr>
          <w:p w:rsidR="00737F48" w:rsidRDefault="008C08D1" w:rsidP="00737F48">
            <w:pPr>
              <w:rPr>
                <w:rFonts w:ascii="Arial" w:hAnsi="Arial" w:cs="Arial"/>
                <w:sz w:val="24"/>
                <w:szCs w:val="24"/>
              </w:rPr>
            </w:pPr>
            <w:r>
              <w:rPr>
                <w:rFonts w:ascii="Arial" w:hAnsi="Arial" w:cs="Arial"/>
                <w:b/>
                <w:bCs/>
                <w:color w:val="222222"/>
                <w:shd w:val="clear" w:color="auto" w:fill="FFFFFF"/>
              </w:rPr>
              <w:t>W</w:t>
            </w:r>
            <w:r>
              <w:rPr>
                <w:rFonts w:ascii="Arial" w:hAnsi="Arial" w:cs="Arial"/>
                <w:b/>
                <w:bCs/>
                <w:color w:val="222222"/>
                <w:shd w:val="clear" w:color="auto" w:fill="FFFFFF"/>
              </w:rPr>
              <w:t>hite matter</w:t>
            </w:r>
            <w:r>
              <w:rPr>
                <w:rFonts w:ascii="Arial" w:hAnsi="Arial" w:cs="Arial"/>
                <w:color w:val="222222"/>
                <w:shd w:val="clear" w:color="auto" w:fill="FFFFFF"/>
              </w:rPr>
              <w:t> contains relatively few cell bodies and is composed chiefly of long-r</w:t>
            </w:r>
            <w:r>
              <w:rPr>
                <w:rFonts w:ascii="Arial" w:hAnsi="Arial" w:cs="Arial"/>
                <w:color w:val="222222"/>
                <w:shd w:val="clear" w:color="auto" w:fill="FFFFFF"/>
              </w:rPr>
              <w:t>ange myelinated axons. The colo</w:t>
            </w:r>
            <w:r>
              <w:rPr>
                <w:rFonts w:ascii="Arial" w:hAnsi="Arial" w:cs="Arial"/>
                <w:color w:val="222222"/>
                <w:shd w:val="clear" w:color="auto" w:fill="FFFFFF"/>
              </w:rPr>
              <w:t>r difference arises mainly from the whiteness of myelin.</w:t>
            </w:r>
          </w:p>
        </w:tc>
      </w:tr>
    </w:tbl>
    <w:p w:rsidR="00737F48" w:rsidRDefault="00737F48" w:rsidP="00737F48">
      <w:pPr>
        <w:rPr>
          <w:rFonts w:ascii="Arial" w:hAnsi="Arial" w:cs="Arial"/>
          <w:sz w:val="24"/>
          <w:szCs w:val="24"/>
        </w:rPr>
      </w:pPr>
    </w:p>
    <w:p w:rsidR="00737F48" w:rsidRDefault="008C08D1" w:rsidP="00737F48">
      <w:pPr>
        <w:rPr>
          <w:rFonts w:ascii="Arial" w:hAnsi="Arial" w:cs="Arial"/>
          <w:sz w:val="24"/>
          <w:szCs w:val="24"/>
        </w:rPr>
      </w:pPr>
      <w:r w:rsidRPr="008C08D1">
        <w:rPr>
          <w:rFonts w:ascii="Arial" w:hAnsi="Arial" w:cs="Arial"/>
          <w:b/>
          <w:sz w:val="24"/>
          <w:szCs w:val="24"/>
          <w:u w:val="single"/>
        </w:rPr>
        <w:t>Convolution:</w:t>
      </w:r>
      <w:r w:rsidRPr="008C08D1">
        <w:rPr>
          <w:rFonts w:ascii="Arial" w:hAnsi="Arial" w:cs="Arial"/>
          <w:color w:val="222222"/>
          <w:shd w:val="clear" w:color="auto" w:fill="FFFFFF"/>
        </w:rPr>
        <w:t xml:space="preserve"> </w:t>
      </w:r>
      <w:r>
        <w:rPr>
          <w:rFonts w:ascii="Arial" w:hAnsi="Arial" w:cs="Arial"/>
          <w:color w:val="222222"/>
          <w:shd w:val="clear" w:color="auto" w:fill="FFFFFF"/>
        </w:rPr>
        <w:t>any of the numerous convex folds or ridges of the surface of the brain.</w:t>
      </w:r>
      <w:r>
        <w:rPr>
          <w:rFonts w:ascii="Arial" w:hAnsi="Arial" w:cs="Arial"/>
          <w:color w:val="222222"/>
          <w:shd w:val="clear" w:color="auto" w:fill="FFFFFF"/>
        </w:rPr>
        <w:t xml:space="preserve">  Increases the surface area of the brain</w:t>
      </w:r>
    </w:p>
    <w:p w:rsidR="008C08D1" w:rsidRDefault="00894A5C" w:rsidP="008C08D1">
      <w:pPr>
        <w:jc w:val="center"/>
        <w:rPr>
          <w:rFonts w:ascii="Arial" w:hAnsi="Arial" w:cs="Arial"/>
          <w:sz w:val="24"/>
          <w:szCs w:val="24"/>
        </w:rPr>
      </w:pPr>
      <w:r>
        <w:rPr>
          <w:noProof/>
        </w:rPr>
        <w:drawing>
          <wp:inline distT="0" distB="0" distL="0" distR="0" wp14:anchorId="3ABD0512" wp14:editId="007858A9">
            <wp:extent cx="3077361" cy="2305050"/>
            <wp:effectExtent l="0" t="0" r="8890" b="0"/>
            <wp:docPr id="5" name="Picture 5" descr="C:\Users\warrenm\AppData\Local\Microsoft\Windows\INetCache\Content.MSO\532EC1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arrenm\AppData\Local\Microsoft\Windows\INetCache\Content.MSO\532EC118.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881" cy="2312181"/>
                    </a:xfrm>
                    <a:prstGeom prst="rect">
                      <a:avLst/>
                    </a:prstGeom>
                    <a:noFill/>
                    <a:ln>
                      <a:noFill/>
                    </a:ln>
                  </pic:spPr>
                </pic:pic>
              </a:graphicData>
            </a:graphic>
          </wp:inline>
        </w:drawing>
      </w:r>
    </w:p>
    <w:p w:rsidR="008C08D1" w:rsidRDefault="008C08D1" w:rsidP="00737F48">
      <w:pPr>
        <w:rPr>
          <w:rFonts w:ascii="Arial" w:hAnsi="Arial" w:cs="Arial"/>
          <w:sz w:val="24"/>
          <w:szCs w:val="24"/>
        </w:rPr>
      </w:pPr>
      <w:bookmarkStart w:id="0" w:name="_GoBack"/>
      <w:bookmarkEnd w:id="0"/>
      <w:r>
        <w:rPr>
          <w:noProof/>
        </w:rPr>
        <w:lastRenderedPageBreak/>
        <w:drawing>
          <wp:inline distT="0" distB="0" distL="0" distR="0" wp14:anchorId="6390B6CC" wp14:editId="0B64110F">
            <wp:extent cx="5943600" cy="6672602"/>
            <wp:effectExtent l="0" t="0" r="0" b="0"/>
            <wp:docPr id="1" name="Picture 1" descr="Image result for sulcus and gyrus dif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lcus and gyrus differ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672602"/>
                    </a:xfrm>
                    <a:prstGeom prst="rect">
                      <a:avLst/>
                    </a:prstGeom>
                    <a:noFill/>
                    <a:ln>
                      <a:noFill/>
                    </a:ln>
                  </pic:spPr>
                </pic:pic>
              </a:graphicData>
            </a:graphic>
          </wp:inline>
        </w:drawing>
      </w:r>
    </w:p>
    <w:p w:rsidR="008C08D1" w:rsidRDefault="008C08D1" w:rsidP="00737F48">
      <w:pPr>
        <w:rPr>
          <w:rFonts w:ascii="Arial" w:hAnsi="Arial" w:cs="Arial"/>
          <w:sz w:val="24"/>
          <w:szCs w:val="24"/>
        </w:rPr>
      </w:pPr>
    </w:p>
    <w:p w:rsidR="008C08D1" w:rsidRDefault="008C08D1" w:rsidP="00737F48">
      <w:pPr>
        <w:rPr>
          <w:rFonts w:ascii="Arial" w:hAnsi="Arial" w:cs="Arial"/>
          <w:sz w:val="24"/>
          <w:szCs w:val="24"/>
        </w:rPr>
      </w:pPr>
    </w:p>
    <w:p w:rsidR="008C08D1" w:rsidRDefault="008C08D1" w:rsidP="00737F48">
      <w:pPr>
        <w:rPr>
          <w:rFonts w:ascii="Arial" w:hAnsi="Arial" w:cs="Arial"/>
          <w:sz w:val="24"/>
          <w:szCs w:val="24"/>
        </w:rPr>
      </w:pPr>
    </w:p>
    <w:p w:rsidR="008C08D1" w:rsidRDefault="008C08D1" w:rsidP="00737F48">
      <w:pPr>
        <w:rPr>
          <w:rFonts w:ascii="Arial" w:hAnsi="Arial" w:cs="Arial"/>
          <w:sz w:val="24"/>
          <w:szCs w:val="24"/>
        </w:rPr>
      </w:pPr>
    </w:p>
    <w:p w:rsidR="008C08D1" w:rsidRDefault="008C08D1" w:rsidP="00737F48">
      <w:pPr>
        <w:rPr>
          <w:rFonts w:ascii="Arial" w:hAnsi="Arial" w:cs="Arial"/>
          <w:sz w:val="24"/>
          <w:szCs w:val="24"/>
        </w:rPr>
      </w:pPr>
    </w:p>
    <w:p w:rsidR="008C08D1" w:rsidRDefault="008C08D1" w:rsidP="00737F48">
      <w:pPr>
        <w:rPr>
          <w:rFonts w:ascii="Arial" w:hAnsi="Arial" w:cs="Arial"/>
          <w:sz w:val="24"/>
          <w:szCs w:val="24"/>
        </w:rPr>
      </w:pPr>
    </w:p>
    <w:p w:rsidR="008C08D1" w:rsidRDefault="008C08D1" w:rsidP="00737F48">
      <w:pPr>
        <w:rPr>
          <w:rFonts w:ascii="Arial" w:hAnsi="Arial" w:cs="Arial"/>
          <w:sz w:val="24"/>
          <w:szCs w:val="24"/>
        </w:rPr>
      </w:pPr>
    </w:p>
    <w:p w:rsidR="008C08D1" w:rsidRDefault="008C08D1" w:rsidP="00737F48">
      <w:pPr>
        <w:rPr>
          <w:rFonts w:ascii="Arial" w:hAnsi="Arial" w:cs="Arial"/>
          <w:sz w:val="24"/>
          <w:szCs w:val="24"/>
        </w:rPr>
      </w:pPr>
    </w:p>
    <w:p w:rsidR="008C08D1" w:rsidRDefault="008C08D1" w:rsidP="00737F48">
      <w:pPr>
        <w:rPr>
          <w:rFonts w:ascii="Arial" w:hAnsi="Arial" w:cs="Arial"/>
          <w:sz w:val="24"/>
          <w:szCs w:val="24"/>
        </w:rPr>
      </w:pPr>
    </w:p>
    <w:p w:rsidR="008C08D1" w:rsidRDefault="008C08D1" w:rsidP="00737F48">
      <w:pPr>
        <w:rPr>
          <w:rFonts w:ascii="Arial" w:hAnsi="Arial" w:cs="Arial"/>
          <w:sz w:val="24"/>
          <w:szCs w:val="24"/>
        </w:rPr>
      </w:pPr>
    </w:p>
    <w:p w:rsidR="008C08D1" w:rsidRDefault="008C08D1" w:rsidP="00737F48">
      <w:pPr>
        <w:rPr>
          <w:rFonts w:ascii="Arial" w:hAnsi="Arial" w:cs="Arial"/>
          <w:sz w:val="24"/>
          <w:szCs w:val="24"/>
        </w:rPr>
      </w:pPr>
    </w:p>
    <w:p w:rsidR="008C08D1" w:rsidRDefault="008C08D1" w:rsidP="00737F48">
      <w:pPr>
        <w:rPr>
          <w:rFonts w:ascii="Arial" w:hAnsi="Arial" w:cs="Arial"/>
          <w:sz w:val="24"/>
          <w:szCs w:val="24"/>
        </w:rPr>
      </w:pPr>
    </w:p>
    <w:p w:rsidR="008C08D1" w:rsidRDefault="008C08D1" w:rsidP="00737F48">
      <w:pPr>
        <w:rPr>
          <w:rFonts w:ascii="Arial" w:hAnsi="Arial" w:cs="Arial"/>
          <w:sz w:val="24"/>
          <w:szCs w:val="24"/>
        </w:rPr>
      </w:pPr>
    </w:p>
    <w:p w:rsidR="008C08D1" w:rsidRDefault="008C08D1" w:rsidP="00737F48">
      <w:pPr>
        <w:rPr>
          <w:rFonts w:ascii="Arial" w:hAnsi="Arial" w:cs="Arial"/>
          <w:sz w:val="24"/>
          <w:szCs w:val="24"/>
        </w:rPr>
      </w:pPr>
    </w:p>
    <w:p w:rsidR="008C08D1" w:rsidRDefault="008C08D1" w:rsidP="00737F48">
      <w:pPr>
        <w:rPr>
          <w:rFonts w:ascii="Arial" w:hAnsi="Arial" w:cs="Arial"/>
          <w:sz w:val="24"/>
          <w:szCs w:val="24"/>
        </w:rPr>
      </w:pPr>
    </w:p>
    <w:p w:rsidR="008C08D1" w:rsidRDefault="008C08D1" w:rsidP="00737F48">
      <w:pPr>
        <w:rPr>
          <w:rFonts w:ascii="Arial" w:hAnsi="Arial" w:cs="Arial"/>
          <w:sz w:val="24"/>
          <w:szCs w:val="24"/>
        </w:rPr>
      </w:pPr>
    </w:p>
    <w:sectPr w:rsidR="008C0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48"/>
    <w:rsid w:val="00493F3D"/>
    <w:rsid w:val="00737F48"/>
    <w:rsid w:val="00894A5C"/>
    <w:rsid w:val="008C08D1"/>
    <w:rsid w:val="00BA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6790"/>
  <w15:chartTrackingRefBased/>
  <w15:docId w15:val="{0C5DAE33-ABD8-4B89-A79F-C1D953E2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4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A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7180">
      <w:bodyDiv w:val="1"/>
      <w:marLeft w:val="0"/>
      <w:marRight w:val="0"/>
      <w:marTop w:val="0"/>
      <w:marBottom w:val="0"/>
      <w:divBdr>
        <w:top w:val="none" w:sz="0" w:space="0" w:color="auto"/>
        <w:left w:val="none" w:sz="0" w:space="0" w:color="auto"/>
        <w:bottom w:val="none" w:sz="0" w:space="0" w:color="auto"/>
        <w:right w:val="none" w:sz="0" w:space="0" w:color="auto"/>
      </w:divBdr>
    </w:div>
    <w:div w:id="1758792425">
      <w:bodyDiv w:val="1"/>
      <w:marLeft w:val="0"/>
      <w:marRight w:val="0"/>
      <w:marTop w:val="0"/>
      <w:marBottom w:val="0"/>
      <w:divBdr>
        <w:top w:val="none" w:sz="0" w:space="0" w:color="auto"/>
        <w:left w:val="none" w:sz="0" w:space="0" w:color="auto"/>
        <w:bottom w:val="none" w:sz="0" w:space="0" w:color="auto"/>
        <w:right w:val="none" w:sz="0" w:space="0" w:color="auto"/>
      </w:divBdr>
      <w:divsChild>
        <w:div w:id="1661687283">
          <w:marLeft w:val="0"/>
          <w:marRight w:val="0"/>
          <w:marTop w:val="0"/>
          <w:marBottom w:val="0"/>
          <w:divBdr>
            <w:top w:val="single" w:sz="6" w:space="12" w:color="EBEBEB"/>
            <w:left w:val="none" w:sz="0" w:space="0" w:color="auto"/>
            <w:bottom w:val="none" w:sz="0" w:space="0" w:color="auto"/>
            <w:right w:val="none" w:sz="0" w:space="0" w:color="auto"/>
          </w:divBdr>
          <w:divsChild>
            <w:div w:id="404692134">
              <w:marLeft w:val="0"/>
              <w:marRight w:val="0"/>
              <w:marTop w:val="0"/>
              <w:marBottom w:val="0"/>
              <w:divBdr>
                <w:top w:val="none" w:sz="0" w:space="0" w:color="auto"/>
                <w:left w:val="none" w:sz="0" w:space="0" w:color="auto"/>
                <w:bottom w:val="none" w:sz="0" w:space="0" w:color="auto"/>
                <w:right w:val="none" w:sz="0" w:space="0" w:color="auto"/>
              </w:divBdr>
            </w:div>
            <w:div w:id="578490071">
              <w:marLeft w:val="0"/>
              <w:marRight w:val="0"/>
              <w:marTop w:val="0"/>
              <w:marBottom w:val="0"/>
              <w:divBdr>
                <w:top w:val="none" w:sz="0" w:space="0" w:color="auto"/>
                <w:left w:val="none" w:sz="0" w:space="0" w:color="auto"/>
                <w:bottom w:val="none" w:sz="0" w:space="0" w:color="auto"/>
                <w:right w:val="none" w:sz="0" w:space="0" w:color="auto"/>
              </w:divBdr>
            </w:div>
          </w:divsChild>
        </w:div>
        <w:div w:id="854266626">
          <w:marLeft w:val="0"/>
          <w:marRight w:val="0"/>
          <w:marTop w:val="0"/>
          <w:marBottom w:val="0"/>
          <w:divBdr>
            <w:top w:val="none" w:sz="0" w:space="0" w:color="auto"/>
            <w:left w:val="none" w:sz="0" w:space="0" w:color="auto"/>
            <w:bottom w:val="none" w:sz="0" w:space="0" w:color="auto"/>
            <w:right w:val="none" w:sz="0" w:space="0" w:color="auto"/>
          </w:divBdr>
          <w:divsChild>
            <w:div w:id="2054881635">
              <w:marLeft w:val="0"/>
              <w:marRight w:val="0"/>
              <w:marTop w:val="0"/>
              <w:marBottom w:val="0"/>
              <w:divBdr>
                <w:top w:val="none" w:sz="0" w:space="0" w:color="auto"/>
                <w:left w:val="none" w:sz="0" w:space="0" w:color="auto"/>
                <w:bottom w:val="none" w:sz="0" w:space="0" w:color="auto"/>
                <w:right w:val="none" w:sz="0" w:space="0" w:color="auto"/>
              </w:divBdr>
              <w:divsChild>
                <w:div w:id="1448084920">
                  <w:marLeft w:val="0"/>
                  <w:marRight w:val="0"/>
                  <w:marTop w:val="0"/>
                  <w:marBottom w:val="0"/>
                  <w:divBdr>
                    <w:top w:val="none" w:sz="0" w:space="0" w:color="auto"/>
                    <w:left w:val="none" w:sz="0" w:space="0" w:color="auto"/>
                    <w:bottom w:val="none" w:sz="0" w:space="0" w:color="auto"/>
                    <w:right w:val="none" w:sz="0" w:space="0" w:color="auto"/>
                  </w:divBdr>
                  <w:divsChild>
                    <w:div w:id="1925993193">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831987">
          <w:marLeft w:val="0"/>
          <w:marRight w:val="0"/>
          <w:marTop w:val="0"/>
          <w:marBottom w:val="0"/>
          <w:divBdr>
            <w:top w:val="none" w:sz="0" w:space="0" w:color="auto"/>
            <w:left w:val="none" w:sz="0" w:space="0" w:color="auto"/>
            <w:bottom w:val="none" w:sz="0" w:space="0" w:color="auto"/>
            <w:right w:val="none" w:sz="0" w:space="0" w:color="auto"/>
          </w:divBdr>
          <w:divsChild>
            <w:div w:id="1546213528">
              <w:marLeft w:val="0"/>
              <w:marRight w:val="0"/>
              <w:marTop w:val="0"/>
              <w:marBottom w:val="0"/>
              <w:divBdr>
                <w:top w:val="none" w:sz="0" w:space="0" w:color="auto"/>
                <w:left w:val="none" w:sz="0" w:space="0" w:color="auto"/>
                <w:bottom w:val="none" w:sz="0" w:space="0" w:color="auto"/>
                <w:right w:val="none" w:sz="0" w:space="0" w:color="auto"/>
              </w:divBdr>
              <w:divsChild>
                <w:div w:id="2042626227">
                  <w:marLeft w:val="0"/>
                  <w:marRight w:val="0"/>
                  <w:marTop w:val="0"/>
                  <w:marBottom w:val="0"/>
                  <w:divBdr>
                    <w:top w:val="none" w:sz="0" w:space="0" w:color="auto"/>
                    <w:left w:val="none" w:sz="0" w:space="0" w:color="auto"/>
                    <w:bottom w:val="none" w:sz="0" w:space="0" w:color="auto"/>
                    <w:right w:val="none" w:sz="0" w:space="0" w:color="auto"/>
                  </w:divBdr>
                  <w:divsChild>
                    <w:div w:id="888035611">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50993">
          <w:marLeft w:val="0"/>
          <w:marRight w:val="0"/>
          <w:marTop w:val="0"/>
          <w:marBottom w:val="0"/>
          <w:divBdr>
            <w:top w:val="none" w:sz="0" w:space="0" w:color="auto"/>
            <w:left w:val="none" w:sz="0" w:space="0" w:color="auto"/>
            <w:bottom w:val="none" w:sz="0" w:space="0" w:color="auto"/>
            <w:right w:val="none" w:sz="0" w:space="0" w:color="auto"/>
          </w:divBdr>
          <w:divsChild>
            <w:div w:id="638919264">
              <w:marLeft w:val="0"/>
              <w:marRight w:val="0"/>
              <w:marTop w:val="0"/>
              <w:marBottom w:val="0"/>
              <w:divBdr>
                <w:top w:val="none" w:sz="0" w:space="0" w:color="auto"/>
                <w:left w:val="none" w:sz="0" w:space="0" w:color="auto"/>
                <w:bottom w:val="none" w:sz="0" w:space="0" w:color="auto"/>
                <w:right w:val="none" w:sz="0" w:space="0" w:color="auto"/>
              </w:divBdr>
              <w:divsChild>
                <w:div w:id="1368750606">
                  <w:marLeft w:val="0"/>
                  <w:marRight w:val="0"/>
                  <w:marTop w:val="0"/>
                  <w:marBottom w:val="0"/>
                  <w:divBdr>
                    <w:top w:val="none" w:sz="0" w:space="0" w:color="auto"/>
                    <w:left w:val="none" w:sz="0" w:space="0" w:color="auto"/>
                    <w:bottom w:val="none" w:sz="0" w:space="0" w:color="auto"/>
                    <w:right w:val="none" w:sz="0" w:space="0" w:color="auto"/>
                  </w:divBdr>
                  <w:divsChild>
                    <w:div w:id="1470174919">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38374">
          <w:marLeft w:val="0"/>
          <w:marRight w:val="0"/>
          <w:marTop w:val="0"/>
          <w:marBottom w:val="0"/>
          <w:divBdr>
            <w:top w:val="none" w:sz="0" w:space="0" w:color="auto"/>
            <w:left w:val="none" w:sz="0" w:space="0" w:color="auto"/>
            <w:bottom w:val="none" w:sz="0" w:space="0" w:color="auto"/>
            <w:right w:val="none" w:sz="0" w:space="0" w:color="auto"/>
          </w:divBdr>
          <w:divsChild>
            <w:div w:id="447705721">
              <w:marLeft w:val="0"/>
              <w:marRight w:val="0"/>
              <w:marTop w:val="0"/>
              <w:marBottom w:val="0"/>
              <w:divBdr>
                <w:top w:val="none" w:sz="0" w:space="0" w:color="auto"/>
                <w:left w:val="none" w:sz="0" w:space="0" w:color="auto"/>
                <w:bottom w:val="none" w:sz="0" w:space="0" w:color="auto"/>
                <w:right w:val="none" w:sz="0" w:space="0" w:color="auto"/>
              </w:divBdr>
              <w:divsChild>
                <w:div w:id="819081864">
                  <w:marLeft w:val="0"/>
                  <w:marRight w:val="0"/>
                  <w:marTop w:val="0"/>
                  <w:marBottom w:val="0"/>
                  <w:divBdr>
                    <w:top w:val="none" w:sz="0" w:space="0" w:color="auto"/>
                    <w:left w:val="none" w:sz="0" w:space="0" w:color="auto"/>
                    <w:bottom w:val="none" w:sz="0" w:space="0" w:color="auto"/>
                    <w:right w:val="none" w:sz="0" w:space="0" w:color="auto"/>
                  </w:divBdr>
                  <w:divsChild>
                    <w:div w:id="719674726">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00426">
          <w:marLeft w:val="0"/>
          <w:marRight w:val="0"/>
          <w:marTop w:val="0"/>
          <w:marBottom w:val="0"/>
          <w:divBdr>
            <w:top w:val="none" w:sz="0" w:space="0" w:color="auto"/>
            <w:left w:val="none" w:sz="0" w:space="0" w:color="auto"/>
            <w:bottom w:val="none" w:sz="0" w:space="0" w:color="auto"/>
            <w:right w:val="none" w:sz="0" w:space="0" w:color="auto"/>
          </w:divBdr>
        </w:div>
        <w:div w:id="849563163">
          <w:marLeft w:val="0"/>
          <w:marRight w:val="0"/>
          <w:marTop w:val="0"/>
          <w:marBottom w:val="0"/>
          <w:divBdr>
            <w:top w:val="none" w:sz="0" w:space="0" w:color="auto"/>
            <w:left w:val="none" w:sz="0" w:space="0" w:color="auto"/>
            <w:bottom w:val="none" w:sz="0" w:space="0" w:color="auto"/>
            <w:right w:val="none" w:sz="0" w:space="0" w:color="auto"/>
          </w:divBdr>
        </w:div>
        <w:div w:id="94791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Warren</dc:creator>
  <cp:keywords/>
  <dc:description/>
  <cp:lastModifiedBy>Martha Warren</cp:lastModifiedBy>
  <cp:revision>1</cp:revision>
  <cp:lastPrinted>2020-02-25T14:44:00Z</cp:lastPrinted>
  <dcterms:created xsi:type="dcterms:W3CDTF">2020-02-25T14:14:00Z</dcterms:created>
  <dcterms:modified xsi:type="dcterms:W3CDTF">2020-02-25T14:44:00Z</dcterms:modified>
</cp:coreProperties>
</file>